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449F5" w14:textId="174EB8F5" w:rsidR="001C60C1" w:rsidRDefault="001C60C1"/>
    <w:p w14:paraId="421A4900" w14:textId="294A79C0" w:rsidR="001C60C1" w:rsidRDefault="001C60C1">
      <w:pPr>
        <w:rPr>
          <w:b/>
          <w:bCs/>
        </w:rPr>
      </w:pPr>
      <w:r>
        <w:rPr>
          <w:b/>
          <w:bCs/>
        </w:rPr>
        <w:t>SUBSTANCE USE DISORDER SERVICES INTERNAL PROCEDURES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1C60C1" w:rsidRPr="001C60C1" w14:paraId="0B09A619" w14:textId="77777777" w:rsidTr="001C60C1">
        <w:tc>
          <w:tcPr>
            <w:tcW w:w="2337" w:type="dxa"/>
          </w:tcPr>
          <w:p w14:paraId="30FC6D14" w14:textId="77777777" w:rsidR="001C60C1" w:rsidRDefault="001C60C1">
            <w:r w:rsidRPr="001C60C1">
              <w:t>SUBJECT:</w:t>
            </w:r>
          </w:p>
          <w:p w14:paraId="72170D18" w14:textId="3FC196AA" w:rsidR="001C60C1" w:rsidRPr="001C60C1" w:rsidRDefault="00EB25B5">
            <w:r>
              <w:t xml:space="preserve">NMRE SUD </w:t>
            </w:r>
            <w:r w:rsidR="008756B7">
              <w:t xml:space="preserve">Information Dissemination </w:t>
            </w:r>
          </w:p>
        </w:tc>
        <w:tc>
          <w:tcPr>
            <w:tcW w:w="2337" w:type="dxa"/>
          </w:tcPr>
          <w:p w14:paraId="4DECF477" w14:textId="77777777" w:rsidR="001C60C1" w:rsidRDefault="001C60C1">
            <w:r w:rsidRPr="001C60C1">
              <w:t>A</w:t>
            </w:r>
            <w:r>
              <w:t>CCOUNTABILITY</w:t>
            </w:r>
          </w:p>
          <w:p w14:paraId="795E524B" w14:textId="65F8CE30" w:rsidR="001C60C1" w:rsidRPr="001C60C1" w:rsidRDefault="00EB25B5">
            <w:r>
              <w:rPr>
                <w:rFonts w:cstheme="minorHAnsi"/>
              </w:rPr>
              <w:t xml:space="preserve">NMRE SUD Prevention </w:t>
            </w:r>
            <w:r w:rsidR="008756B7">
              <w:rPr>
                <w:rFonts w:cstheme="minorHAnsi"/>
              </w:rPr>
              <w:t xml:space="preserve">Providers and Liquor Tax PA2 </w:t>
            </w:r>
            <w:r w:rsidR="0001590E">
              <w:rPr>
                <w:rFonts w:cstheme="minorHAnsi"/>
              </w:rPr>
              <w:t>Grantees</w:t>
            </w:r>
          </w:p>
        </w:tc>
        <w:tc>
          <w:tcPr>
            <w:tcW w:w="2338" w:type="dxa"/>
          </w:tcPr>
          <w:p w14:paraId="58A050A5" w14:textId="77777777" w:rsidR="001C60C1" w:rsidRDefault="001C60C1">
            <w:r>
              <w:t>Effective Date:</w:t>
            </w:r>
          </w:p>
          <w:p w14:paraId="3287FBC3" w14:textId="53188D64" w:rsidR="007966A9" w:rsidRPr="001C60C1" w:rsidRDefault="007966A9">
            <w:r>
              <w:t>March 2021</w:t>
            </w:r>
          </w:p>
        </w:tc>
        <w:tc>
          <w:tcPr>
            <w:tcW w:w="2338" w:type="dxa"/>
          </w:tcPr>
          <w:p w14:paraId="25D22CB3" w14:textId="2A9E489B" w:rsidR="001C60C1" w:rsidRPr="001C60C1" w:rsidRDefault="001C60C1">
            <w:r>
              <w:t>Pages:</w:t>
            </w:r>
          </w:p>
        </w:tc>
      </w:tr>
      <w:tr w:rsidR="001C60C1" w:rsidRPr="001C60C1" w14:paraId="5B6CA6FD" w14:textId="77777777" w:rsidTr="001C60C1">
        <w:tc>
          <w:tcPr>
            <w:tcW w:w="2337" w:type="dxa"/>
          </w:tcPr>
          <w:p w14:paraId="6BB11733" w14:textId="311CE39E" w:rsidR="001C60C1" w:rsidRDefault="001C60C1">
            <w:r>
              <w:t>REQUIRED BY</w:t>
            </w:r>
          </w:p>
          <w:p w14:paraId="3C54FBB1" w14:textId="300C37D5" w:rsidR="00815FF9" w:rsidRDefault="00815FF9">
            <w:r>
              <w:t>NMRE SUD Prevention Contract</w:t>
            </w:r>
          </w:p>
          <w:p w14:paraId="0C35C31C" w14:textId="251D2F6C" w:rsidR="001C60C1" w:rsidRPr="001C60C1" w:rsidRDefault="001C60C1"/>
        </w:tc>
        <w:tc>
          <w:tcPr>
            <w:tcW w:w="2337" w:type="dxa"/>
          </w:tcPr>
          <w:p w14:paraId="733FF7D6" w14:textId="77777777" w:rsidR="001C60C1" w:rsidRDefault="001C60C1">
            <w:r>
              <w:t>BBA Section:</w:t>
            </w:r>
          </w:p>
          <w:p w14:paraId="058ABB3A" w14:textId="46317AC7" w:rsidR="001C60C1" w:rsidRPr="001C60C1" w:rsidRDefault="001C60C1"/>
        </w:tc>
        <w:tc>
          <w:tcPr>
            <w:tcW w:w="2338" w:type="dxa"/>
          </w:tcPr>
          <w:p w14:paraId="0312BC9E" w14:textId="77777777" w:rsidR="001C60C1" w:rsidRDefault="001C60C1">
            <w:r>
              <w:t>Last Review Date:</w:t>
            </w:r>
          </w:p>
          <w:p w14:paraId="363D606F" w14:textId="1A63EF8E" w:rsidR="007966A9" w:rsidRPr="001C60C1" w:rsidRDefault="00277F2D">
            <w:r>
              <w:t>June 2024</w:t>
            </w:r>
          </w:p>
        </w:tc>
        <w:tc>
          <w:tcPr>
            <w:tcW w:w="2338" w:type="dxa"/>
          </w:tcPr>
          <w:p w14:paraId="6BA95D49" w14:textId="46483DBB" w:rsidR="001C60C1" w:rsidRPr="001C60C1" w:rsidRDefault="001C60C1">
            <w:r>
              <w:t>Past Review Date:</w:t>
            </w:r>
          </w:p>
        </w:tc>
      </w:tr>
      <w:tr w:rsidR="001C60C1" w:rsidRPr="001C60C1" w14:paraId="60E94208" w14:textId="77777777" w:rsidTr="001C60C1">
        <w:tc>
          <w:tcPr>
            <w:tcW w:w="2337" w:type="dxa"/>
          </w:tcPr>
          <w:p w14:paraId="1202E4E1" w14:textId="77777777" w:rsidR="001C60C1" w:rsidRDefault="001C60C1">
            <w:r>
              <w:t>Policy:</w:t>
            </w:r>
          </w:p>
          <w:p w14:paraId="412515E3" w14:textId="77777777" w:rsidR="001C60C1" w:rsidRDefault="001C60C1"/>
          <w:p w14:paraId="724F2048" w14:textId="136D48AF" w:rsidR="001C60C1" w:rsidRPr="001C60C1" w:rsidRDefault="001C60C1">
            <w:r>
              <w:t xml:space="preserve">Procedure: </w:t>
            </w:r>
          </w:p>
        </w:tc>
        <w:tc>
          <w:tcPr>
            <w:tcW w:w="2337" w:type="dxa"/>
          </w:tcPr>
          <w:p w14:paraId="60966B55" w14:textId="11EC7112" w:rsidR="001C60C1" w:rsidRPr="001C60C1" w:rsidRDefault="001C60C1">
            <w:r>
              <w:t>Review Cycle:</w:t>
            </w:r>
          </w:p>
        </w:tc>
        <w:tc>
          <w:tcPr>
            <w:tcW w:w="2338" w:type="dxa"/>
          </w:tcPr>
          <w:p w14:paraId="244DC4FC" w14:textId="72281EF6" w:rsidR="001C60C1" w:rsidRDefault="001C60C1">
            <w:r>
              <w:t xml:space="preserve">Responsible </w:t>
            </w:r>
            <w:r w:rsidR="00463C98">
              <w:t>Person</w:t>
            </w:r>
            <w:r>
              <w:t>:</w:t>
            </w:r>
          </w:p>
          <w:p w14:paraId="05A07B6B" w14:textId="164941C8" w:rsidR="001C60C1" w:rsidRPr="001C60C1" w:rsidRDefault="00FE1295">
            <w:r>
              <w:t xml:space="preserve">NMRE SUD Prevention </w:t>
            </w:r>
          </w:p>
        </w:tc>
        <w:tc>
          <w:tcPr>
            <w:tcW w:w="2338" w:type="dxa"/>
          </w:tcPr>
          <w:p w14:paraId="48EF9CF3" w14:textId="77777777" w:rsidR="001C60C1" w:rsidRDefault="001C60C1">
            <w:r>
              <w:t>Reviewers:</w:t>
            </w:r>
          </w:p>
          <w:p w14:paraId="14DDD8CA" w14:textId="77777777" w:rsidR="001C60C1" w:rsidRDefault="001C60C1">
            <w:r>
              <w:t>Managing Director of SUD Services</w:t>
            </w:r>
          </w:p>
          <w:p w14:paraId="78AB5BAF" w14:textId="05186B6D" w:rsidR="001C60C1" w:rsidRPr="001C60C1" w:rsidRDefault="001C60C1"/>
        </w:tc>
      </w:tr>
    </w:tbl>
    <w:p w14:paraId="292D7592" w14:textId="4933A33A" w:rsidR="001C60C1" w:rsidRDefault="001C60C1">
      <w:pPr>
        <w:rPr>
          <w:b/>
          <w:bCs/>
        </w:rPr>
      </w:pPr>
    </w:p>
    <w:p w14:paraId="59B2FDFE" w14:textId="77777777" w:rsidR="00B8079E" w:rsidRPr="00B8079E" w:rsidRDefault="00B8079E" w:rsidP="00B8079E">
      <w:pPr>
        <w:rPr>
          <w:b/>
          <w:bCs/>
          <w:u w:val="single"/>
        </w:rPr>
      </w:pPr>
      <w:r w:rsidRPr="00B8079E">
        <w:rPr>
          <w:b/>
          <w:bCs/>
          <w:u w:val="single"/>
        </w:rPr>
        <w:t>Purpose</w:t>
      </w:r>
    </w:p>
    <w:p w14:paraId="6A6B5FF0" w14:textId="70663CCD" w:rsidR="007966A9" w:rsidRDefault="00B64797" w:rsidP="00B8079E">
      <w:r>
        <w:t>To establish a process for</w:t>
      </w:r>
      <w:r w:rsidR="007966A9">
        <w:t xml:space="preserve"> </w:t>
      </w:r>
      <w:r w:rsidR="00D54DDF">
        <w:t xml:space="preserve">PIHPs, </w:t>
      </w:r>
      <w:r w:rsidR="00040A6B">
        <w:t>Providers</w:t>
      </w:r>
      <w:r w:rsidR="007966A9">
        <w:t xml:space="preserve"> and Liquor Tax PA2 application grantees </w:t>
      </w:r>
      <w:r w:rsidR="00512C23">
        <w:t>to receive approval</w:t>
      </w:r>
      <w:r>
        <w:t xml:space="preserve"> of </w:t>
      </w:r>
      <w:r w:rsidR="00512C23">
        <w:t xml:space="preserve">any </w:t>
      </w:r>
      <w:r w:rsidR="00654734">
        <w:t>social media</w:t>
      </w:r>
      <w:r>
        <w:t>, brochures, written materials, presentations, trainings</w:t>
      </w:r>
      <w:r w:rsidR="00544DE6">
        <w:t xml:space="preserve">, </w:t>
      </w:r>
      <w:r w:rsidR="007966A9">
        <w:t>billboards,</w:t>
      </w:r>
      <w:r>
        <w:t xml:space="preserve"> </w:t>
      </w:r>
      <w:r w:rsidR="00D153CE">
        <w:t>flyers,</w:t>
      </w:r>
      <w:r w:rsidR="00512C23">
        <w:t xml:space="preserve"> </w:t>
      </w:r>
      <w:r>
        <w:t>and any information dissemination projects funded by</w:t>
      </w:r>
      <w:r w:rsidR="00512C23">
        <w:t xml:space="preserve"> a</w:t>
      </w:r>
      <w:r w:rsidR="00293E54">
        <w:t>ll</w:t>
      </w:r>
      <w:r>
        <w:t xml:space="preserve"> Grant</w:t>
      </w:r>
      <w:r w:rsidR="00544DE6">
        <w:t>s</w:t>
      </w:r>
      <w:r>
        <w:t xml:space="preserve"> and Liquor Tax PA2 funds.  </w:t>
      </w:r>
    </w:p>
    <w:p w14:paraId="11878707" w14:textId="0478BA0B" w:rsidR="009D083D" w:rsidRPr="00F66912" w:rsidRDefault="009D083D" w:rsidP="00B8079E">
      <w:pPr>
        <w:rPr>
          <w:b/>
          <w:bCs/>
          <w:u w:val="single"/>
        </w:rPr>
      </w:pPr>
      <w:r w:rsidRPr="00F66912">
        <w:rPr>
          <w:b/>
          <w:bCs/>
          <w:u w:val="single"/>
        </w:rPr>
        <w:t>Definitions</w:t>
      </w:r>
    </w:p>
    <w:p w14:paraId="2685E9E6" w14:textId="1B8A5B43" w:rsidR="009D083D" w:rsidRDefault="005069E9" w:rsidP="00B8079E">
      <w:pPr>
        <w:contextualSpacing/>
      </w:pPr>
      <w:r>
        <w:t>PA2- Public Act 2</w:t>
      </w:r>
      <w:r w:rsidR="00654734">
        <w:t xml:space="preserve"> or Liquor Tax funds</w:t>
      </w:r>
    </w:p>
    <w:p w14:paraId="0C21E10B" w14:textId="22BC51D2" w:rsidR="00B84367" w:rsidRDefault="00B84367" w:rsidP="00B8079E">
      <w:pPr>
        <w:contextualSpacing/>
      </w:pPr>
      <w:r>
        <w:t>NMRE-Northern Michigan Regional Entity</w:t>
      </w:r>
    </w:p>
    <w:p w14:paraId="2D9BA9B3" w14:textId="07D47E6A" w:rsidR="00BD5A1C" w:rsidRDefault="00BD5A1C" w:rsidP="00B8079E">
      <w:pPr>
        <w:contextualSpacing/>
      </w:pPr>
      <w:r>
        <w:t>MDHHS- Michigan Department of Health and Human Services (before April 2022)</w:t>
      </w:r>
    </w:p>
    <w:p w14:paraId="7E026798" w14:textId="77777777" w:rsidR="00040A6B" w:rsidRDefault="00040A6B" w:rsidP="00B8079E">
      <w:pPr>
        <w:contextualSpacing/>
      </w:pPr>
    </w:p>
    <w:p w14:paraId="53AB8A03" w14:textId="45C2F267" w:rsidR="00497E6C" w:rsidRPr="007966A9" w:rsidRDefault="001C60C1" w:rsidP="00497E6C">
      <w:r>
        <w:rPr>
          <w:b/>
          <w:bCs/>
          <w:u w:val="single"/>
        </w:rPr>
        <w:t>Procedur</w:t>
      </w:r>
      <w:r w:rsidR="007966A9">
        <w:rPr>
          <w:b/>
          <w:bCs/>
          <w:u w:val="single"/>
        </w:rPr>
        <w:t>e</w:t>
      </w:r>
    </w:p>
    <w:p w14:paraId="4AC3951A" w14:textId="20B5BF07" w:rsidR="00FA3C6C" w:rsidRDefault="00FA3C6C" w:rsidP="00293E54">
      <w:pPr>
        <w:contextualSpacing/>
      </w:pPr>
      <w:r>
        <w:t xml:space="preserve">Media campaigns should reflect the goals of the Fiscal Year for the NMRE and MDHHS.  </w:t>
      </w:r>
    </w:p>
    <w:p w14:paraId="04555922" w14:textId="180DC47D" w:rsidR="00293E54" w:rsidRDefault="00497E6C" w:rsidP="00293E54">
      <w:pPr>
        <w:contextualSpacing/>
      </w:pPr>
      <w:r>
        <w:t xml:space="preserve">When </w:t>
      </w:r>
      <w:r w:rsidR="00040A6B">
        <w:t>creating</w:t>
      </w:r>
      <w:r>
        <w:t xml:space="preserve"> any information dissemination using </w:t>
      </w:r>
      <w:r w:rsidR="00D54DDF">
        <w:t xml:space="preserve">any </w:t>
      </w:r>
      <w:r>
        <w:t>Grant</w:t>
      </w:r>
      <w:r w:rsidR="00B84367">
        <w:t xml:space="preserve"> or PA2/LT</w:t>
      </w:r>
      <w:r>
        <w:t xml:space="preserve"> funding there must be pre-approval done by </w:t>
      </w:r>
      <w:r w:rsidR="00B84367">
        <w:t>the NMRE and/</w:t>
      </w:r>
      <w:r w:rsidR="00293E54">
        <w:t>Substance Use, Gambling and Epidemiology Section</w:t>
      </w:r>
    </w:p>
    <w:p w14:paraId="2ADFE9E3" w14:textId="50EAE499" w:rsidR="00BD5A1C" w:rsidRDefault="00293E54" w:rsidP="00497E6C">
      <w:pPr>
        <w:contextualSpacing/>
      </w:pPr>
      <w:r>
        <w:t>Behavioral and Physical Health and Aging Services Administration Michigan Department of Health and Human Services</w:t>
      </w:r>
      <w:r w:rsidR="00D54DDF">
        <w:t xml:space="preserve">.  </w:t>
      </w:r>
      <w:r w:rsidR="00497E6C">
        <w:t xml:space="preserve">This would include any </w:t>
      </w:r>
      <w:r w:rsidR="007966A9">
        <w:t xml:space="preserve">information dissemination of social media, billboards, </w:t>
      </w:r>
      <w:r>
        <w:t>TV,</w:t>
      </w:r>
      <w:r w:rsidR="007966A9">
        <w:t xml:space="preserve"> and Radio.  </w:t>
      </w:r>
      <w:r w:rsidR="00040A6B">
        <w:t>Utiliz</w:t>
      </w:r>
      <w:r w:rsidR="00F51E94">
        <w:t>e</w:t>
      </w:r>
      <w:r w:rsidR="00040A6B">
        <w:t xml:space="preserve"> the guidelines below, </w:t>
      </w:r>
      <w:hyperlink r:id="rId8" w:history="1">
        <w:r w:rsidR="00F51E94" w:rsidRPr="00132DBA">
          <w:rPr>
            <w:rStyle w:val="Hyperlink"/>
          </w:rPr>
          <w:t>MDHHS Campaign Guidelines</w:t>
        </w:r>
      </w:hyperlink>
      <w:r w:rsidR="00F51E94">
        <w:t xml:space="preserve"> and </w:t>
      </w:r>
      <w:r w:rsidR="00040A6B">
        <w:t>c</w:t>
      </w:r>
      <w:r w:rsidR="008F6176">
        <w:t xml:space="preserve">omplete the </w:t>
      </w:r>
      <w:hyperlink r:id="rId9" w:history="1">
        <w:r w:rsidR="007A11EB" w:rsidRPr="00132DBA">
          <w:rPr>
            <w:rStyle w:val="Hyperlink"/>
          </w:rPr>
          <w:t xml:space="preserve">External Campaign Request </w:t>
        </w:r>
        <w:r w:rsidR="007A11EB" w:rsidRPr="00132DBA">
          <w:rPr>
            <w:rStyle w:val="Hyperlink"/>
          </w:rPr>
          <w:t>Form</w:t>
        </w:r>
      </w:hyperlink>
      <w:r w:rsidR="008F6176">
        <w:t xml:space="preserve">. </w:t>
      </w:r>
      <w:r w:rsidR="007966A9">
        <w:t xml:space="preserve"> </w:t>
      </w:r>
      <w:r w:rsidR="00497E6C" w:rsidRPr="00B11EED">
        <w:t>Send</w:t>
      </w:r>
      <w:r w:rsidR="00512C23">
        <w:t xml:space="preserve"> request form and all documents</w:t>
      </w:r>
      <w:r w:rsidR="00497E6C" w:rsidRPr="00B11EED">
        <w:t xml:space="preserve"> to </w:t>
      </w:r>
      <w:r w:rsidR="00497E6C">
        <w:t>provider</w:t>
      </w:r>
      <w:r w:rsidR="00711CE9">
        <w:t xml:space="preserve"> </w:t>
      </w:r>
      <w:hyperlink r:id="rId10" w:history="1">
        <w:r w:rsidR="00711CE9" w:rsidRPr="00AB048F">
          <w:rPr>
            <w:rStyle w:val="Hyperlink"/>
          </w:rPr>
          <w:t>support@nmre.org</w:t>
        </w:r>
      </w:hyperlink>
      <w:r w:rsidR="00497E6C" w:rsidRPr="00B11EED">
        <w:t xml:space="preserve"> for</w:t>
      </w:r>
      <w:r w:rsidR="00512C23">
        <w:t xml:space="preserve"> all</w:t>
      </w:r>
      <w:r w:rsidR="00654734">
        <w:t xml:space="preserve"> </w:t>
      </w:r>
      <w:r w:rsidR="00B84367">
        <w:t>Grant</w:t>
      </w:r>
      <w:r w:rsidR="00654734">
        <w:t xml:space="preserve"> approval</w:t>
      </w:r>
      <w:r w:rsidR="00512C23">
        <w:t>s</w:t>
      </w:r>
      <w:r>
        <w:t xml:space="preserve">.  </w:t>
      </w:r>
      <w:r w:rsidR="00132DBA">
        <w:t xml:space="preserve">For Liquor tax ONLY approvals for the NMRE fill out the </w:t>
      </w:r>
      <w:hyperlink r:id="rId11" w:history="1">
        <w:r w:rsidR="00277F2D">
          <w:rPr>
            <w:rStyle w:val="Hyperlink"/>
          </w:rPr>
          <w:t>MDHH</w:t>
        </w:r>
        <w:r w:rsidR="00277F2D">
          <w:rPr>
            <w:rStyle w:val="Hyperlink"/>
          </w:rPr>
          <w:t>S</w:t>
        </w:r>
      </w:hyperlink>
      <w:r w:rsidR="00277F2D">
        <w:rPr>
          <w:rStyle w:val="Hyperlink"/>
        </w:rPr>
        <w:t xml:space="preserve"> form</w:t>
      </w:r>
      <w:r w:rsidR="00132DBA">
        <w:t xml:space="preserve"> </w:t>
      </w:r>
      <w:r>
        <w:t xml:space="preserve">NMRE approval for Grants and PA2/LT </w:t>
      </w:r>
      <w:r w:rsidR="00F51E94">
        <w:t>could take</w:t>
      </w:r>
      <w:r>
        <w:t xml:space="preserve">14 days, once approved NMRE Prevention will </w:t>
      </w:r>
      <w:r w:rsidR="006C2AB3">
        <w:t>forward</w:t>
      </w:r>
      <w:r>
        <w:t xml:space="preserve"> to the state </w:t>
      </w:r>
      <w:r w:rsidR="006C2AB3">
        <w:t>which could take</w:t>
      </w:r>
      <w:r>
        <w:t xml:space="preserve"> </w:t>
      </w:r>
      <w:r w:rsidR="005670D2">
        <w:t>3</w:t>
      </w:r>
      <w:r>
        <w:t xml:space="preserve">0+ </w:t>
      </w:r>
      <w:r w:rsidR="00512C23">
        <w:t>days</w:t>
      </w:r>
      <w:r>
        <w:t>.</w:t>
      </w:r>
      <w:r w:rsidR="00497E6C">
        <w:t xml:space="preserve"> </w:t>
      </w:r>
      <w:r>
        <w:t xml:space="preserve">If any changes are requested by the NMRE and/or MDHHS a timely response is necessary.  </w:t>
      </w:r>
    </w:p>
    <w:p w14:paraId="4ED1475A" w14:textId="77777777" w:rsidR="00293E54" w:rsidRDefault="00293E54" w:rsidP="00497E6C">
      <w:pPr>
        <w:contextualSpacing/>
      </w:pPr>
    </w:p>
    <w:p w14:paraId="6C491C17" w14:textId="0AD338DE" w:rsidR="008F6176" w:rsidRPr="000B49BF" w:rsidRDefault="00FA3C6C" w:rsidP="00497E6C">
      <w:pPr>
        <w:rPr>
          <w:b/>
          <w:bCs/>
          <w:u w:val="single"/>
        </w:rPr>
      </w:pPr>
      <w:r w:rsidRPr="000B49BF">
        <w:rPr>
          <w:b/>
          <w:bCs/>
          <w:u w:val="single"/>
        </w:rPr>
        <w:t xml:space="preserve">Funding Statement </w:t>
      </w:r>
      <w:r w:rsidR="00F51E94" w:rsidRPr="000B49BF">
        <w:rPr>
          <w:b/>
          <w:bCs/>
          <w:u w:val="single"/>
        </w:rPr>
        <w:t xml:space="preserve">(guidance </w:t>
      </w:r>
      <w:r w:rsidRPr="000B49BF">
        <w:rPr>
          <w:b/>
          <w:bCs/>
          <w:u w:val="single"/>
        </w:rPr>
        <w:t>MDHHS)</w:t>
      </w:r>
    </w:p>
    <w:p w14:paraId="5FC79F87" w14:textId="77777777" w:rsidR="00FA3C6C" w:rsidRPr="00FA3C6C" w:rsidRDefault="00FA3C6C" w:rsidP="00FA3C6C">
      <w:pPr>
        <w:pStyle w:val="Default"/>
        <w:rPr>
          <w:rFonts w:ascii="Calibri" w:hAnsi="Calibri" w:cs="Calibri"/>
          <w:sz w:val="22"/>
          <w:szCs w:val="22"/>
        </w:rPr>
      </w:pPr>
      <w:r w:rsidRPr="00FA3C6C">
        <w:rPr>
          <w:rFonts w:ascii="Calibri" w:hAnsi="Calibri" w:cs="Calibri"/>
          <w:sz w:val="22"/>
          <w:szCs w:val="22"/>
        </w:rPr>
        <w:t xml:space="preserve">A general funding statement should be used with material, as appropriate. For example: “Support for this initiative was provided by MDHHS through a federal grant from the Substance Abuse and Mental </w:t>
      </w:r>
      <w:r w:rsidRPr="00FA3C6C">
        <w:rPr>
          <w:rFonts w:ascii="Calibri" w:hAnsi="Calibri" w:cs="Calibri"/>
          <w:sz w:val="22"/>
          <w:szCs w:val="22"/>
        </w:rPr>
        <w:lastRenderedPageBreak/>
        <w:t xml:space="preserve">Health Services Administration” or “Support for this initiative was provided by [PIHP] and MDHHS through a federal grant from SAMHSA.” </w:t>
      </w:r>
    </w:p>
    <w:p w14:paraId="71EEADD2" w14:textId="77777777" w:rsidR="00FA3C6C" w:rsidRDefault="00FA3C6C" w:rsidP="00497E6C">
      <w:pPr>
        <w:rPr>
          <w:b/>
          <w:bCs/>
        </w:rPr>
      </w:pPr>
    </w:p>
    <w:p w14:paraId="63720C0D" w14:textId="092C7A90" w:rsidR="00D54DDF" w:rsidRPr="00D54DDF" w:rsidRDefault="00D54DDF" w:rsidP="000B49BF">
      <w:pPr>
        <w:ind w:firstLine="720"/>
      </w:pPr>
      <w:r w:rsidRPr="00D54DDF">
        <w:t>External Campaign Request Form</w:t>
      </w:r>
    </w:p>
    <w:p w14:paraId="754BB90B" w14:textId="516DD52E" w:rsidR="00D54DDF" w:rsidRDefault="00D54DDF" w:rsidP="00D54DDF">
      <w:pPr>
        <w:ind w:left="720"/>
        <w:rPr>
          <w:b/>
          <w:bCs/>
        </w:rPr>
      </w:pPr>
      <w:r w:rsidRPr="00D54DDF">
        <w:t>General Funding Statement used with all material “</w:t>
      </w:r>
      <w:r w:rsidRPr="00D54DDF">
        <w:rPr>
          <w:rFonts w:cstheme="minorHAnsi"/>
          <w:sz w:val="18"/>
          <w:szCs w:val="18"/>
          <w:shd w:val="clear" w:color="auto" w:fill="FFFFFF"/>
        </w:rPr>
        <w:t>Support for this initiative was provided by MDHHS through a federal grant from the Substance Abuse and Mental Health Services Administration.”</w:t>
      </w:r>
    </w:p>
    <w:p w14:paraId="3856AA2C" w14:textId="21A85C22" w:rsidR="00497E6C" w:rsidRPr="008F6176" w:rsidRDefault="00497E6C" w:rsidP="000B49BF">
      <w:pPr>
        <w:ind w:firstLine="720"/>
      </w:pPr>
      <w:r w:rsidRPr="008F6176">
        <w:t>MDHHS Contract</w:t>
      </w:r>
      <w:r w:rsidR="00D54DDF">
        <w:t xml:space="preserve"> states</w:t>
      </w:r>
    </w:p>
    <w:p w14:paraId="6FCB2C07" w14:textId="77777777" w:rsidR="00497E6C" w:rsidRDefault="00497E6C" w:rsidP="00497E6C">
      <w:pPr>
        <w:numPr>
          <w:ilvl w:val="0"/>
          <w:numId w:val="2"/>
        </w:numPr>
        <w:tabs>
          <w:tab w:val="clear" w:pos="360"/>
          <w:tab w:val="num" w:pos="1440"/>
        </w:tabs>
        <w:spacing w:after="0" w:line="240" w:lineRule="auto"/>
        <w:ind w:left="1440" w:right="29" w:hanging="450"/>
        <w:contextualSpacing/>
        <w:jc w:val="both"/>
        <w:rPr>
          <w:rFonts w:ascii="Arial" w:eastAsia="Arial" w:hAnsi="Arial" w:cs="Arial"/>
          <w:sz w:val="18"/>
          <w:szCs w:val="18"/>
        </w:rPr>
      </w:pPr>
      <w:r w:rsidRPr="006A3A55">
        <w:rPr>
          <w:rFonts w:ascii="Arial" w:eastAsia="Arial" w:hAnsi="Arial" w:cs="Arial"/>
          <w:b/>
          <w:bCs/>
          <w:sz w:val="18"/>
          <w:szCs w:val="18"/>
        </w:rPr>
        <w:t xml:space="preserve">Media Releases. </w:t>
      </w:r>
      <w:r w:rsidRPr="006A3A55">
        <w:rPr>
          <w:rFonts w:ascii="Arial" w:eastAsia="Arial" w:hAnsi="Arial" w:cs="Arial"/>
          <w:sz w:val="18"/>
          <w:szCs w:val="18"/>
        </w:rPr>
        <w:t>News releases (including promotional literature and commercial</w:t>
      </w:r>
    </w:p>
    <w:p w14:paraId="606504C6" w14:textId="77777777" w:rsidR="00497E6C" w:rsidRDefault="00497E6C" w:rsidP="00497E6C">
      <w:pPr>
        <w:spacing w:after="0" w:line="240" w:lineRule="auto"/>
        <w:ind w:left="990" w:right="29"/>
        <w:contextualSpacing/>
        <w:jc w:val="both"/>
        <w:rPr>
          <w:rFonts w:ascii="Arial" w:eastAsia="Arial" w:hAnsi="Arial" w:cs="Arial"/>
          <w:sz w:val="18"/>
          <w:szCs w:val="18"/>
        </w:rPr>
      </w:pPr>
      <w:r w:rsidRPr="006A3A55">
        <w:rPr>
          <w:rFonts w:ascii="Arial" w:eastAsia="Arial" w:hAnsi="Arial" w:cs="Arial"/>
          <w:sz w:val="18"/>
          <w:szCs w:val="18"/>
        </w:rPr>
        <w:t xml:space="preserve"> advertisements) pertaining to the Contract or project to which it relates must not be made </w:t>
      </w:r>
    </w:p>
    <w:p w14:paraId="1E750011" w14:textId="77777777" w:rsidR="00497E6C" w:rsidRDefault="00497E6C" w:rsidP="00497E6C">
      <w:pPr>
        <w:spacing w:after="0" w:line="240" w:lineRule="auto"/>
        <w:ind w:left="990" w:right="29"/>
        <w:contextualSpacing/>
        <w:jc w:val="both"/>
        <w:rPr>
          <w:rFonts w:ascii="Arial" w:eastAsia="Arial" w:hAnsi="Arial" w:cs="Arial"/>
          <w:sz w:val="18"/>
          <w:szCs w:val="18"/>
        </w:rPr>
      </w:pPr>
      <w:r w:rsidRPr="006A3A55">
        <w:rPr>
          <w:rFonts w:ascii="Arial" w:eastAsia="Arial" w:hAnsi="Arial" w:cs="Arial"/>
          <w:sz w:val="18"/>
          <w:szCs w:val="18"/>
        </w:rPr>
        <w:t>without prior written State approval, and then only in accordance with the explicit written</w:t>
      </w:r>
    </w:p>
    <w:p w14:paraId="7E28D85D" w14:textId="72F58545" w:rsidR="00497E6C" w:rsidRPr="00D54DDF" w:rsidRDefault="00497E6C" w:rsidP="00D54DDF">
      <w:pPr>
        <w:spacing w:after="0" w:line="240" w:lineRule="auto"/>
        <w:ind w:left="990" w:right="29"/>
        <w:contextualSpacing/>
        <w:jc w:val="both"/>
        <w:rPr>
          <w:rFonts w:ascii="Arial" w:eastAsia="Arial" w:hAnsi="Arial" w:cs="Arial"/>
          <w:sz w:val="18"/>
          <w:szCs w:val="18"/>
        </w:rPr>
      </w:pPr>
      <w:r w:rsidRPr="006A3A55">
        <w:rPr>
          <w:rFonts w:ascii="Arial" w:eastAsia="Arial" w:hAnsi="Arial" w:cs="Arial"/>
          <w:sz w:val="18"/>
          <w:szCs w:val="18"/>
        </w:rPr>
        <w:t xml:space="preserve"> instructions of the State. </w:t>
      </w:r>
    </w:p>
    <w:p w14:paraId="07348ADE" w14:textId="77777777" w:rsidR="006E3C5D" w:rsidRDefault="006E3C5D" w:rsidP="006E3C5D">
      <w:pPr>
        <w:spacing w:after="0" w:line="240" w:lineRule="auto"/>
        <w:ind w:left="-90" w:right="29"/>
        <w:contextualSpacing/>
        <w:jc w:val="both"/>
        <w:rPr>
          <w:rFonts w:ascii="Arial" w:eastAsia="Arial" w:hAnsi="Arial" w:cs="Arial"/>
          <w:color w:val="808080" w:themeColor="background1" w:themeShade="80"/>
          <w:sz w:val="18"/>
          <w:szCs w:val="18"/>
        </w:rPr>
      </w:pPr>
    </w:p>
    <w:p w14:paraId="324D56F6" w14:textId="7BFC42AB" w:rsidR="00BD5A1C" w:rsidRPr="008F6176" w:rsidRDefault="00BD5A1C" w:rsidP="000B49BF">
      <w:pPr>
        <w:spacing w:after="0" w:line="240" w:lineRule="auto"/>
        <w:ind w:left="-90" w:right="29" w:firstLine="810"/>
        <w:contextualSpacing/>
        <w:jc w:val="both"/>
      </w:pPr>
      <w:r w:rsidRPr="008F6176">
        <w:t>LT Application States</w:t>
      </w:r>
    </w:p>
    <w:p w14:paraId="52579752" w14:textId="3FC427F0" w:rsidR="00497E6C" w:rsidRPr="0021617B" w:rsidRDefault="00497E6C" w:rsidP="00BD5A1C">
      <w:pPr>
        <w:spacing w:after="0" w:line="240" w:lineRule="auto"/>
        <w:ind w:left="720" w:right="29"/>
        <w:contextualSpacing/>
        <w:jc w:val="both"/>
        <w:rPr>
          <w:rFonts w:eastAsia="Times New Roman"/>
        </w:rPr>
      </w:pPr>
      <w:r w:rsidRPr="00BD5A1C">
        <w:rPr>
          <w:b/>
          <w:bCs/>
        </w:rPr>
        <w:t xml:space="preserve">NMRE Liquor Tax </w:t>
      </w:r>
      <w:r w:rsidR="00654734" w:rsidRPr="00BD5A1C">
        <w:rPr>
          <w:b/>
          <w:bCs/>
        </w:rPr>
        <w:t>Grantees</w:t>
      </w:r>
      <w:r w:rsidR="00654734">
        <w:t xml:space="preserve"> When</w:t>
      </w:r>
      <w:r>
        <w:t xml:space="preserve"> doing any information dissemination using Liquor Tax PA2 funding there must be pre-approval done by NMRE Prevention Coordinator or </w:t>
      </w:r>
      <w:r w:rsidRPr="00B11EED">
        <w:t xml:space="preserve">Managing Director of SUD Services.  This would include any </w:t>
      </w:r>
      <w:r w:rsidR="00512C23" w:rsidRPr="00B11EED">
        <w:t>social media</w:t>
      </w:r>
      <w:r w:rsidRPr="00B11EED">
        <w:t xml:space="preserve">, Billboards, brochures, presentations etc.  </w:t>
      </w:r>
      <w:r w:rsidRPr="0021617B">
        <w:t>There must be verbiage that “</w:t>
      </w:r>
      <w:r w:rsidRPr="0021617B">
        <w:rPr>
          <w:rFonts w:eastAsia="Times New Roman"/>
        </w:rPr>
        <w:t xml:space="preserve">Local Michigan Public Act 2 funds (local funds) managed from the Northern Michigan Regional Entity have been used in support of this project” and the NMRE Logo.  </w:t>
      </w:r>
    </w:p>
    <w:p w14:paraId="19F22337" w14:textId="77777777" w:rsidR="00040A6B" w:rsidRPr="00781FBA" w:rsidRDefault="00040A6B" w:rsidP="00BD5A1C">
      <w:pPr>
        <w:spacing w:after="0" w:line="240" w:lineRule="auto"/>
        <w:ind w:left="720" w:right="29"/>
        <w:contextualSpacing/>
        <w:jc w:val="both"/>
        <w:rPr>
          <w:rFonts w:eastAsia="Times New Roman"/>
          <w:b/>
          <w:bCs/>
          <w:u w:val="single"/>
        </w:rPr>
      </w:pPr>
    </w:p>
    <w:p w14:paraId="7AE83744" w14:textId="4057536D" w:rsidR="008F6176" w:rsidRPr="00781FBA" w:rsidRDefault="00000000" w:rsidP="008F6176">
      <w:pPr>
        <w:spacing w:after="0" w:line="240" w:lineRule="auto"/>
        <w:ind w:right="29"/>
        <w:contextualSpacing/>
        <w:jc w:val="both"/>
        <w:rPr>
          <w:rFonts w:ascii="Arial" w:eastAsia="Arial" w:hAnsi="Arial" w:cs="Arial"/>
          <w:b/>
          <w:bCs/>
          <w:sz w:val="18"/>
          <w:szCs w:val="18"/>
          <w:u w:val="single"/>
        </w:rPr>
      </w:pPr>
      <w:hyperlink r:id="rId12" w:history="1">
        <w:r w:rsidR="00040A6B" w:rsidRPr="00781FBA">
          <w:rPr>
            <w:rStyle w:val="Hyperlink"/>
            <w:rFonts w:ascii="Arial" w:eastAsia="Arial" w:hAnsi="Arial" w:cs="Arial"/>
            <w:b/>
            <w:bCs/>
            <w:sz w:val="18"/>
            <w:szCs w:val="18"/>
          </w:rPr>
          <w:t>GUIDELINES</w:t>
        </w:r>
      </w:hyperlink>
    </w:p>
    <w:p w14:paraId="5E6DAC3B" w14:textId="77777777" w:rsidR="008F6176" w:rsidRPr="006E3C5D" w:rsidRDefault="008F6176" w:rsidP="008F6176">
      <w:pPr>
        <w:spacing w:after="0" w:line="240" w:lineRule="auto"/>
        <w:ind w:right="29"/>
        <w:contextualSpacing/>
        <w:jc w:val="both"/>
        <w:rPr>
          <w:rFonts w:ascii="Arial" w:eastAsia="Arial" w:hAnsi="Arial" w:cs="Arial"/>
          <w:color w:val="808080" w:themeColor="background1" w:themeShade="80"/>
          <w:sz w:val="18"/>
          <w:szCs w:val="18"/>
        </w:rPr>
      </w:pPr>
    </w:p>
    <w:p w14:paraId="4366165B" w14:textId="01AFB321" w:rsidR="006B5841" w:rsidRPr="006B5841" w:rsidRDefault="006B5841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before="4" w:line="300" w:lineRule="auto"/>
        <w:rPr>
          <w:rFonts w:cstheme="minorHAnsi"/>
          <w:color w:val="212121"/>
        </w:rPr>
      </w:pPr>
      <w:r>
        <w:rPr>
          <w:rFonts w:cstheme="minorHAnsi"/>
          <w:color w:val="212121"/>
        </w:rPr>
        <w:t>Spell Check before sending in for approval</w:t>
      </w:r>
    </w:p>
    <w:p w14:paraId="5227D042" w14:textId="790E1721" w:rsidR="00040A6B" w:rsidRDefault="00040A6B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before="4" w:line="300" w:lineRule="auto"/>
        <w:rPr>
          <w:rFonts w:cstheme="minorHAnsi"/>
          <w:color w:val="212121"/>
        </w:rPr>
      </w:pPr>
      <w:r w:rsidRPr="00B11EED">
        <w:t xml:space="preserve">There must be the NMRE logo present or verbiage “Block Grant funding managed by the Northern Michigan Regional Entity were used to support this project”.  </w:t>
      </w:r>
      <w:r>
        <w:t xml:space="preserve">The Logo can be found in </w:t>
      </w:r>
      <w:hyperlink r:id="rId13" w:history="1">
        <w:proofErr w:type="spellStart"/>
        <w:r w:rsidRPr="006C2AB3">
          <w:rPr>
            <w:rStyle w:val="Hyperlink"/>
          </w:rPr>
          <w:t>Sharefile</w:t>
        </w:r>
        <w:proofErr w:type="spellEnd"/>
      </w:hyperlink>
      <w:r w:rsidR="006B5841">
        <w:t xml:space="preserve">.  </w:t>
      </w:r>
    </w:p>
    <w:p w14:paraId="043A31A1" w14:textId="53C89C7A" w:rsidR="008F6176" w:rsidRPr="00644B96" w:rsidRDefault="008F6176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before="4" w:line="300" w:lineRule="auto"/>
        <w:rPr>
          <w:rFonts w:cstheme="minorHAnsi"/>
          <w:color w:val="212121"/>
        </w:rPr>
      </w:pPr>
      <w:r w:rsidRPr="00644B96">
        <w:rPr>
          <w:rFonts w:cstheme="minorHAnsi"/>
          <w:color w:val="212121"/>
        </w:rPr>
        <w:t>All URLS should be properly formatted without "</w:t>
      </w:r>
      <w:hyperlink r:id="rId14" w:history="1">
        <w:r w:rsidRPr="00644B96">
          <w:rPr>
            <w:rFonts w:cstheme="minorHAnsi"/>
            <w:color w:val="212121"/>
          </w:rPr>
          <w:t>www.</w:t>
        </w:r>
      </w:hyperlink>
      <w:r w:rsidRPr="00644B96">
        <w:rPr>
          <w:rFonts w:cstheme="minorHAnsi"/>
          <w:color w:val="212121"/>
        </w:rPr>
        <w:t>" and first letter of each word capitalized (ex. Michigan.gov/Opioids).</w:t>
      </w:r>
    </w:p>
    <w:p w14:paraId="478E8ED5" w14:textId="77777777" w:rsidR="008F6176" w:rsidRPr="00644B96" w:rsidRDefault="008F6176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line="300" w:lineRule="auto"/>
        <w:ind w:right="652"/>
        <w:rPr>
          <w:rFonts w:cstheme="minorHAnsi"/>
          <w:color w:val="212121"/>
        </w:rPr>
      </w:pPr>
      <w:r w:rsidRPr="00644B96">
        <w:rPr>
          <w:rFonts w:cstheme="minorHAnsi"/>
          <w:color w:val="212121"/>
        </w:rPr>
        <w:t>If showing people in any ads, there should be a diverse group of people that represents people in Michigan from different races, ages, genders, etc.</w:t>
      </w:r>
    </w:p>
    <w:p w14:paraId="430A54B3" w14:textId="77777777" w:rsidR="008F6176" w:rsidRPr="00644B96" w:rsidRDefault="008F6176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line="292" w:lineRule="exact"/>
        <w:rPr>
          <w:rFonts w:cstheme="minorHAnsi"/>
          <w:color w:val="212121"/>
        </w:rPr>
      </w:pPr>
      <w:r w:rsidRPr="00644B96">
        <w:rPr>
          <w:rFonts w:cstheme="minorHAnsi"/>
          <w:color w:val="212121"/>
        </w:rPr>
        <w:t>Avoid showing substances or actions you are trying to have people avoid.</w:t>
      </w:r>
    </w:p>
    <w:p w14:paraId="7E603043" w14:textId="393FC853" w:rsidR="008F6176" w:rsidRPr="00644B96" w:rsidRDefault="008F6176" w:rsidP="006C2AB3">
      <w:pPr>
        <w:pStyle w:val="ListParagraph"/>
        <w:kinsoku w:val="0"/>
        <w:overflowPunct w:val="0"/>
        <w:adjustRightInd w:val="0"/>
        <w:spacing w:before="70" w:line="300" w:lineRule="auto"/>
        <w:ind w:left="760" w:right="443" w:firstLine="0"/>
        <w:rPr>
          <w:rFonts w:cstheme="minorHAnsi"/>
          <w:color w:val="212121"/>
        </w:rPr>
      </w:pPr>
      <w:r w:rsidRPr="00644B96">
        <w:rPr>
          <w:rFonts w:cstheme="minorHAnsi"/>
          <w:color w:val="212121"/>
        </w:rPr>
        <w:t xml:space="preserve">Showing the action can be a trigger and </w:t>
      </w:r>
      <w:r w:rsidR="0021617B" w:rsidRPr="00644B96">
        <w:rPr>
          <w:rFonts w:cstheme="minorHAnsi"/>
          <w:color w:val="212121"/>
        </w:rPr>
        <w:t>cause</w:t>
      </w:r>
      <w:r w:rsidRPr="00644B96">
        <w:rPr>
          <w:rFonts w:cstheme="minorHAnsi"/>
          <w:color w:val="212121"/>
        </w:rPr>
        <w:t xml:space="preserve"> people to do the thing you're showing.</w:t>
      </w:r>
    </w:p>
    <w:p w14:paraId="4B28875B" w14:textId="77777777" w:rsidR="008F6176" w:rsidRPr="00644B96" w:rsidRDefault="008F6176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line="292" w:lineRule="exact"/>
        <w:rPr>
          <w:rFonts w:cstheme="minorHAnsi"/>
          <w:color w:val="212121"/>
        </w:rPr>
      </w:pPr>
      <w:r w:rsidRPr="00644B96">
        <w:rPr>
          <w:rFonts w:cstheme="minorHAnsi"/>
          <w:color w:val="212121"/>
        </w:rPr>
        <w:t>Any logo, image, video footage, etc. should be high resolution.</w:t>
      </w:r>
    </w:p>
    <w:p w14:paraId="6CDD8233" w14:textId="77777777" w:rsidR="008F6176" w:rsidRPr="00644B96" w:rsidRDefault="008F6176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before="72" w:line="300" w:lineRule="auto"/>
        <w:ind w:right="163"/>
        <w:rPr>
          <w:rFonts w:cstheme="minorHAnsi"/>
          <w:color w:val="212121"/>
        </w:rPr>
      </w:pPr>
      <w:r w:rsidRPr="00644B96">
        <w:rPr>
          <w:rFonts w:cstheme="minorHAnsi"/>
          <w:color w:val="212121"/>
        </w:rPr>
        <w:t>Use simple terms/plain language in ads so it's easy for everyone to understand, no matter their level of education.</w:t>
      </w:r>
    </w:p>
    <w:p w14:paraId="08D8DE0F" w14:textId="77777777" w:rsidR="008F6176" w:rsidRDefault="008F6176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line="292" w:lineRule="exact"/>
        <w:rPr>
          <w:rFonts w:cstheme="minorHAnsi"/>
          <w:color w:val="212121"/>
        </w:rPr>
      </w:pPr>
      <w:r w:rsidRPr="006C2AB3">
        <w:rPr>
          <w:rFonts w:cstheme="minorHAnsi"/>
          <w:color w:val="212121"/>
        </w:rPr>
        <w:t>Use Sans</w:t>
      </w:r>
      <w:r w:rsidRPr="00644B96">
        <w:rPr>
          <w:rFonts w:cstheme="minorHAnsi"/>
          <w:color w:val="212121"/>
        </w:rPr>
        <w:t xml:space="preserve"> Serif fonts so it's easier to read (Arial, Montserrat, Helvetica, Calibri).</w:t>
      </w:r>
    </w:p>
    <w:p w14:paraId="27AC90D6" w14:textId="5B3BFFB3" w:rsidR="006C2AB3" w:rsidRDefault="006C2AB3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line="292" w:lineRule="exact"/>
        <w:rPr>
          <w:rFonts w:cstheme="minorHAnsi"/>
          <w:color w:val="212121"/>
        </w:rPr>
      </w:pPr>
      <w:r>
        <w:rPr>
          <w:rFonts w:cstheme="minorHAnsi"/>
          <w:color w:val="212121"/>
        </w:rPr>
        <w:t>No Images of substances are to be shown (e.g., cigarette, e-cigarette, alcohol, pills, etc.).</w:t>
      </w:r>
    </w:p>
    <w:p w14:paraId="2B3137EE" w14:textId="31EFCB7C" w:rsidR="006C2AB3" w:rsidRDefault="006C2AB3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line="292" w:lineRule="exact"/>
        <w:rPr>
          <w:rFonts w:cstheme="minorHAnsi"/>
          <w:color w:val="212121"/>
        </w:rPr>
      </w:pPr>
      <w:r>
        <w:rPr>
          <w:rFonts w:cstheme="minorHAnsi"/>
          <w:color w:val="212121"/>
        </w:rPr>
        <w:t>Digital icons are allowed.</w:t>
      </w:r>
    </w:p>
    <w:p w14:paraId="7888152C" w14:textId="4BCA5DF1" w:rsidR="006C2AB3" w:rsidRPr="00644B96" w:rsidRDefault="006C2AB3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line="292" w:lineRule="exact"/>
        <w:rPr>
          <w:rFonts w:cstheme="minorHAnsi"/>
          <w:color w:val="212121"/>
        </w:rPr>
      </w:pPr>
      <w:r>
        <w:rPr>
          <w:rFonts w:cstheme="minorHAnsi"/>
          <w:color w:val="212121"/>
        </w:rPr>
        <w:t xml:space="preserve">Images of clouds of smoke, empty glasses, or pill bottles without showing the substance or action are allowed.  </w:t>
      </w:r>
    </w:p>
    <w:p w14:paraId="02CB9EEC" w14:textId="04D3E224" w:rsidR="008F6176" w:rsidRPr="000B49BF" w:rsidRDefault="008F6176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before="27"/>
        <w:rPr>
          <w:rFonts w:asciiTheme="minorHAnsi" w:hAnsiTheme="minorHAnsi" w:cstheme="minorHAnsi"/>
          <w:color w:val="212121"/>
        </w:rPr>
      </w:pPr>
      <w:r w:rsidRPr="000B49BF">
        <w:rPr>
          <w:rFonts w:asciiTheme="minorHAnsi" w:hAnsiTheme="minorHAnsi" w:cstheme="minorHAnsi"/>
          <w:color w:val="212121"/>
        </w:rPr>
        <w:t>Don't include the MDHHS logo on any of the creative/ads.</w:t>
      </w:r>
    </w:p>
    <w:p w14:paraId="743C9A39" w14:textId="7016BAF0" w:rsidR="00644B96" w:rsidRPr="00644B96" w:rsidRDefault="00644B96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before="27"/>
        <w:rPr>
          <w:rFonts w:asciiTheme="minorHAnsi" w:hAnsiTheme="minorHAnsi" w:cstheme="minorHAnsi"/>
          <w:color w:val="212121"/>
        </w:rPr>
      </w:pPr>
      <w:proofErr w:type="gramStart"/>
      <w:r w:rsidRPr="00644B96">
        <w:rPr>
          <w:rFonts w:asciiTheme="minorHAnsi" w:hAnsiTheme="minorHAnsi" w:cstheme="minorHAnsi"/>
          <w:color w:val="212121"/>
          <w:spacing w:val="11"/>
        </w:rPr>
        <w:t>Social Media</w:t>
      </w:r>
      <w:proofErr w:type="gramEnd"/>
      <w:r w:rsidRPr="00644B96">
        <w:rPr>
          <w:rFonts w:asciiTheme="minorHAnsi" w:hAnsiTheme="minorHAnsi" w:cstheme="minorHAnsi"/>
          <w:color w:val="212121"/>
          <w:spacing w:val="11"/>
        </w:rPr>
        <w:t xml:space="preserve">: </w:t>
      </w:r>
      <w:r w:rsidR="006C2AB3">
        <w:rPr>
          <w:rFonts w:asciiTheme="minorHAnsi" w:hAnsiTheme="minorHAnsi" w:cstheme="minorHAnsi"/>
          <w:color w:val="212121"/>
          <w:spacing w:val="11"/>
        </w:rPr>
        <w:t xml:space="preserve">In addition to above; </w:t>
      </w:r>
      <w:r w:rsidRPr="00644B96">
        <w:rPr>
          <w:rFonts w:asciiTheme="minorHAnsi" w:hAnsiTheme="minorHAnsi" w:cstheme="minorHAnsi"/>
          <w:color w:val="212121"/>
        </w:rPr>
        <w:t>Include a call to action or link for people to learn more information.</w:t>
      </w:r>
    </w:p>
    <w:p w14:paraId="53F58201" w14:textId="24583023" w:rsidR="00644B96" w:rsidRPr="00644B96" w:rsidRDefault="00644B96" w:rsidP="00644B96">
      <w:pPr>
        <w:pStyle w:val="ListParagraph"/>
        <w:numPr>
          <w:ilvl w:val="0"/>
          <w:numId w:val="3"/>
        </w:numPr>
        <w:kinsoku w:val="0"/>
        <w:overflowPunct w:val="0"/>
        <w:adjustRightInd w:val="0"/>
        <w:spacing w:before="72" w:line="300" w:lineRule="auto"/>
        <w:ind w:right="95"/>
        <w:rPr>
          <w:rFonts w:asciiTheme="minorHAnsi" w:hAnsiTheme="minorHAnsi" w:cstheme="minorHAnsi"/>
          <w:color w:val="212121"/>
        </w:rPr>
      </w:pPr>
      <w:proofErr w:type="gramStart"/>
      <w:r>
        <w:rPr>
          <w:rFonts w:asciiTheme="minorHAnsi" w:hAnsiTheme="minorHAnsi" w:cstheme="minorHAnsi"/>
          <w:color w:val="212121"/>
        </w:rPr>
        <w:lastRenderedPageBreak/>
        <w:t>Social Media</w:t>
      </w:r>
      <w:proofErr w:type="gramEnd"/>
      <w:r>
        <w:rPr>
          <w:rFonts w:asciiTheme="minorHAnsi" w:hAnsiTheme="minorHAnsi" w:cstheme="minorHAnsi"/>
          <w:color w:val="212121"/>
        </w:rPr>
        <w:t xml:space="preserve">: </w:t>
      </w:r>
      <w:r w:rsidRPr="00644B96">
        <w:rPr>
          <w:rFonts w:asciiTheme="minorHAnsi" w:hAnsiTheme="minorHAnsi" w:cstheme="minorHAnsi"/>
          <w:color w:val="212121"/>
        </w:rPr>
        <w:t>Make sure the image is the correct size based on the social media platform you are using:</w:t>
      </w:r>
    </w:p>
    <w:p w14:paraId="0C893F9A" w14:textId="77777777" w:rsidR="00644B96" w:rsidRPr="00644B96" w:rsidRDefault="00644B96" w:rsidP="00644B96">
      <w:pPr>
        <w:pStyle w:val="ListParagraph"/>
        <w:numPr>
          <w:ilvl w:val="1"/>
          <w:numId w:val="3"/>
        </w:numPr>
        <w:kinsoku w:val="0"/>
        <w:overflowPunct w:val="0"/>
        <w:adjustRightInd w:val="0"/>
        <w:spacing w:line="292" w:lineRule="exact"/>
        <w:rPr>
          <w:rFonts w:asciiTheme="minorHAnsi" w:hAnsiTheme="minorHAnsi" w:cstheme="minorHAnsi"/>
          <w:color w:val="212121"/>
        </w:rPr>
      </w:pPr>
      <w:r w:rsidRPr="00644B96">
        <w:rPr>
          <w:rFonts w:asciiTheme="minorHAnsi" w:hAnsiTheme="minorHAnsi" w:cstheme="minorHAnsi"/>
          <w:color w:val="212121"/>
        </w:rPr>
        <w:t xml:space="preserve">Facebook: 940 x 788 </w:t>
      </w:r>
      <w:proofErr w:type="spellStart"/>
      <w:r w:rsidRPr="00644B96">
        <w:rPr>
          <w:rFonts w:asciiTheme="minorHAnsi" w:hAnsiTheme="minorHAnsi" w:cstheme="minorHAnsi"/>
          <w:color w:val="212121"/>
        </w:rPr>
        <w:t>px</w:t>
      </w:r>
      <w:proofErr w:type="spellEnd"/>
    </w:p>
    <w:p w14:paraId="0859A541" w14:textId="77777777" w:rsidR="00644B96" w:rsidRPr="00644B96" w:rsidRDefault="00644B96" w:rsidP="00644B96">
      <w:pPr>
        <w:pStyle w:val="ListParagraph"/>
        <w:numPr>
          <w:ilvl w:val="1"/>
          <w:numId w:val="3"/>
        </w:numPr>
        <w:kinsoku w:val="0"/>
        <w:overflowPunct w:val="0"/>
        <w:adjustRightInd w:val="0"/>
        <w:spacing w:before="73"/>
        <w:rPr>
          <w:rFonts w:asciiTheme="minorHAnsi" w:hAnsiTheme="minorHAnsi" w:cstheme="minorHAnsi"/>
          <w:color w:val="212121"/>
        </w:rPr>
      </w:pPr>
      <w:r w:rsidRPr="00644B96">
        <w:rPr>
          <w:rFonts w:asciiTheme="minorHAnsi" w:hAnsiTheme="minorHAnsi" w:cstheme="minorHAnsi"/>
          <w:color w:val="212121"/>
        </w:rPr>
        <w:t xml:space="preserve">Instagram: 1080 x 1080 </w:t>
      </w:r>
      <w:proofErr w:type="spellStart"/>
      <w:r w:rsidRPr="00644B96">
        <w:rPr>
          <w:rFonts w:asciiTheme="minorHAnsi" w:hAnsiTheme="minorHAnsi" w:cstheme="minorHAnsi"/>
          <w:color w:val="212121"/>
        </w:rPr>
        <w:t>px</w:t>
      </w:r>
      <w:proofErr w:type="spellEnd"/>
    </w:p>
    <w:p w14:paraId="72256BD4" w14:textId="77777777" w:rsidR="00644B96" w:rsidRPr="00644B96" w:rsidRDefault="00644B96" w:rsidP="00644B96">
      <w:pPr>
        <w:pStyle w:val="ListParagraph"/>
        <w:numPr>
          <w:ilvl w:val="1"/>
          <w:numId w:val="3"/>
        </w:numPr>
        <w:kinsoku w:val="0"/>
        <w:overflowPunct w:val="0"/>
        <w:adjustRightInd w:val="0"/>
        <w:spacing w:before="27"/>
        <w:rPr>
          <w:rFonts w:asciiTheme="minorHAnsi" w:hAnsiTheme="minorHAnsi" w:cstheme="minorHAnsi"/>
          <w:color w:val="212121"/>
        </w:rPr>
      </w:pPr>
      <w:r w:rsidRPr="00644B96">
        <w:rPr>
          <w:rFonts w:asciiTheme="minorHAnsi" w:hAnsiTheme="minorHAnsi" w:cstheme="minorHAnsi"/>
          <w:color w:val="212121"/>
        </w:rPr>
        <w:t xml:space="preserve">Twitter: 1600 x 900 </w:t>
      </w:r>
      <w:proofErr w:type="spellStart"/>
      <w:r w:rsidRPr="00644B96">
        <w:rPr>
          <w:rFonts w:asciiTheme="minorHAnsi" w:hAnsiTheme="minorHAnsi" w:cstheme="minorHAnsi"/>
          <w:color w:val="212121"/>
        </w:rPr>
        <w:t>px</w:t>
      </w:r>
      <w:proofErr w:type="spellEnd"/>
    </w:p>
    <w:p w14:paraId="354A0976" w14:textId="1450CB80" w:rsidR="00644B96" w:rsidRPr="00644B96" w:rsidRDefault="00644B96" w:rsidP="00644B96">
      <w:pPr>
        <w:pStyle w:val="BodyText"/>
        <w:numPr>
          <w:ilvl w:val="0"/>
          <w:numId w:val="3"/>
        </w:numPr>
        <w:kinsoku w:val="0"/>
        <w:overflowPunct w:val="0"/>
        <w:spacing w:line="297" w:lineRule="exact"/>
        <w:rPr>
          <w:rFonts w:asciiTheme="minorHAnsi" w:hAnsiTheme="minorHAnsi" w:cstheme="minorHAnsi"/>
          <w:color w:val="212121"/>
          <w:sz w:val="22"/>
          <w:szCs w:val="22"/>
        </w:rPr>
      </w:pPr>
      <w:r>
        <w:rPr>
          <w:rFonts w:asciiTheme="minorHAnsi" w:hAnsiTheme="minorHAnsi" w:cstheme="minorHAnsi"/>
          <w:color w:val="212121"/>
          <w:sz w:val="22"/>
          <w:szCs w:val="22"/>
        </w:rPr>
        <w:t xml:space="preserve">Billboards: </w:t>
      </w:r>
      <w:r w:rsidR="006C2AB3">
        <w:rPr>
          <w:rFonts w:asciiTheme="minorHAnsi" w:hAnsiTheme="minorHAnsi" w:cstheme="minorHAnsi"/>
          <w:color w:val="212121"/>
          <w:sz w:val="22"/>
          <w:szCs w:val="22"/>
        </w:rPr>
        <w:t xml:space="preserve">IN addition to above; </w:t>
      </w:r>
      <w:r w:rsidRPr="00644B96">
        <w:rPr>
          <w:rFonts w:asciiTheme="minorHAnsi" w:hAnsiTheme="minorHAnsi" w:cstheme="minorHAnsi"/>
          <w:color w:val="212121"/>
          <w:sz w:val="22"/>
          <w:szCs w:val="22"/>
        </w:rPr>
        <w:t>Have a small number of words (easier for people to read quickly).</w:t>
      </w:r>
    </w:p>
    <w:p w14:paraId="7459CBD5" w14:textId="1F75B92A" w:rsidR="00644B96" w:rsidRPr="00644B96" w:rsidRDefault="00644B96" w:rsidP="00644B96">
      <w:pPr>
        <w:pStyle w:val="BodyText"/>
        <w:numPr>
          <w:ilvl w:val="0"/>
          <w:numId w:val="3"/>
        </w:numPr>
        <w:kinsoku w:val="0"/>
        <w:overflowPunct w:val="0"/>
        <w:spacing w:before="18"/>
        <w:rPr>
          <w:rFonts w:asciiTheme="minorHAnsi" w:hAnsiTheme="minorHAnsi" w:cstheme="minorHAnsi"/>
          <w:color w:val="212121"/>
          <w:sz w:val="22"/>
          <w:szCs w:val="22"/>
        </w:rPr>
      </w:pPr>
      <w:r>
        <w:rPr>
          <w:rFonts w:asciiTheme="minorHAnsi" w:hAnsiTheme="minorHAnsi" w:cstheme="minorHAnsi"/>
          <w:color w:val="212121"/>
          <w:sz w:val="22"/>
          <w:szCs w:val="22"/>
        </w:rPr>
        <w:t xml:space="preserve">Billboards:  </w:t>
      </w:r>
      <w:r w:rsidRPr="00644B96">
        <w:rPr>
          <w:rFonts w:asciiTheme="minorHAnsi" w:hAnsiTheme="minorHAnsi" w:cstheme="minorHAnsi"/>
          <w:color w:val="212121"/>
          <w:sz w:val="22"/>
          <w:szCs w:val="22"/>
        </w:rPr>
        <w:t>Include a URL or phone number that is easy to remember.</w:t>
      </w:r>
    </w:p>
    <w:p w14:paraId="15E4292A" w14:textId="25126041" w:rsidR="00644B96" w:rsidRPr="00644B96" w:rsidRDefault="00040A6B" w:rsidP="00644B96">
      <w:pPr>
        <w:pStyle w:val="BodyText"/>
        <w:numPr>
          <w:ilvl w:val="0"/>
          <w:numId w:val="3"/>
        </w:numPr>
        <w:kinsoku w:val="0"/>
        <w:overflowPunct w:val="0"/>
        <w:spacing w:line="297" w:lineRule="exact"/>
        <w:rPr>
          <w:rFonts w:asciiTheme="minorHAnsi" w:hAnsiTheme="minorHAnsi" w:cstheme="minorHAnsi"/>
          <w:color w:val="212121"/>
          <w:sz w:val="22"/>
          <w:szCs w:val="22"/>
        </w:rPr>
      </w:pPr>
      <w:r>
        <w:rPr>
          <w:rFonts w:asciiTheme="minorHAnsi" w:hAnsiTheme="minorHAnsi" w:cstheme="minorHAnsi"/>
          <w:color w:val="212121"/>
          <w:sz w:val="22"/>
          <w:szCs w:val="22"/>
        </w:rPr>
        <w:t xml:space="preserve">TV &amp; Radio: </w:t>
      </w:r>
      <w:r w:rsidR="006C2AB3">
        <w:rPr>
          <w:rFonts w:asciiTheme="minorHAnsi" w:hAnsiTheme="minorHAnsi" w:cstheme="minorHAnsi"/>
          <w:color w:val="212121"/>
          <w:sz w:val="22"/>
          <w:szCs w:val="22"/>
        </w:rPr>
        <w:t xml:space="preserve">In addition to </w:t>
      </w:r>
      <w:r w:rsidR="00F51E94">
        <w:rPr>
          <w:rFonts w:asciiTheme="minorHAnsi" w:hAnsiTheme="minorHAnsi" w:cstheme="minorHAnsi"/>
          <w:color w:val="212121"/>
          <w:sz w:val="22"/>
          <w:szCs w:val="22"/>
        </w:rPr>
        <w:t>the above</w:t>
      </w:r>
      <w:r w:rsidR="006C2AB3">
        <w:rPr>
          <w:rFonts w:asciiTheme="minorHAnsi" w:hAnsiTheme="minorHAnsi" w:cstheme="minorHAnsi"/>
          <w:color w:val="212121"/>
          <w:sz w:val="22"/>
          <w:szCs w:val="22"/>
        </w:rPr>
        <w:t xml:space="preserve">: </w:t>
      </w:r>
      <w:r w:rsidR="00644B96" w:rsidRPr="00644B96">
        <w:rPr>
          <w:rFonts w:asciiTheme="minorHAnsi" w:hAnsiTheme="minorHAnsi" w:cstheme="minorHAnsi"/>
          <w:color w:val="212121"/>
          <w:sz w:val="22"/>
          <w:szCs w:val="22"/>
        </w:rPr>
        <w:t>Use a URL or phone number that is easy to remember.</w:t>
      </w:r>
    </w:p>
    <w:p w14:paraId="676035B2" w14:textId="77777777" w:rsidR="00F51E94" w:rsidRPr="00F51E94" w:rsidRDefault="00040A6B" w:rsidP="00F51E94">
      <w:pPr>
        <w:pStyle w:val="BodyText"/>
        <w:numPr>
          <w:ilvl w:val="0"/>
          <w:numId w:val="3"/>
        </w:numPr>
        <w:kinsoku w:val="0"/>
        <w:overflowPunct w:val="0"/>
        <w:spacing w:before="18"/>
        <w:rPr>
          <w:rFonts w:asciiTheme="minorHAnsi" w:hAnsiTheme="minorHAnsi" w:cstheme="minorHAnsi"/>
          <w:color w:val="212121"/>
          <w:w w:val="105"/>
          <w:sz w:val="24"/>
          <w:szCs w:val="24"/>
        </w:rPr>
      </w:pPr>
      <w:r w:rsidRPr="00F51E94">
        <w:rPr>
          <w:rFonts w:asciiTheme="minorHAnsi" w:hAnsiTheme="minorHAnsi" w:cstheme="minorHAnsi"/>
          <w:color w:val="212121"/>
          <w:w w:val="105"/>
          <w:sz w:val="24"/>
          <w:szCs w:val="24"/>
        </w:rPr>
        <w:t xml:space="preserve">TV &amp; Radio: </w:t>
      </w:r>
      <w:r w:rsidR="00644B96" w:rsidRPr="00F51E94">
        <w:rPr>
          <w:rFonts w:asciiTheme="minorHAnsi" w:hAnsiTheme="minorHAnsi" w:cstheme="minorHAnsi"/>
          <w:color w:val="212121"/>
          <w:w w:val="105"/>
          <w:sz w:val="24"/>
          <w:szCs w:val="24"/>
        </w:rPr>
        <w:t>Show title card at the end for TV with only the call to action and logos.</w:t>
      </w:r>
    </w:p>
    <w:p w14:paraId="4F974237" w14:textId="207298E4" w:rsidR="00644B96" w:rsidRPr="00F51E94" w:rsidRDefault="00F51E94" w:rsidP="00F51E94">
      <w:pPr>
        <w:pStyle w:val="BodyText"/>
        <w:numPr>
          <w:ilvl w:val="0"/>
          <w:numId w:val="3"/>
        </w:numPr>
        <w:kinsoku w:val="0"/>
        <w:overflowPunct w:val="0"/>
        <w:spacing w:before="18"/>
        <w:rPr>
          <w:rFonts w:asciiTheme="minorHAnsi" w:hAnsiTheme="minorHAnsi" w:cstheme="minorHAnsi"/>
          <w:color w:val="212121"/>
          <w:w w:val="105"/>
          <w:sz w:val="24"/>
          <w:szCs w:val="24"/>
        </w:rPr>
      </w:pPr>
      <w:r w:rsidRPr="00F51E94">
        <w:rPr>
          <w:rFonts w:asciiTheme="minorHAnsi" w:hAnsiTheme="minorHAnsi" w:cstheme="minorHAnsi"/>
          <w:color w:val="212121"/>
          <w:sz w:val="24"/>
          <w:szCs w:val="24"/>
        </w:rPr>
        <w:t xml:space="preserve">ADA compliance: making documents easier </w:t>
      </w:r>
      <w:proofErr w:type="spellStart"/>
      <w:r w:rsidRPr="00F51E94">
        <w:rPr>
          <w:rFonts w:asciiTheme="minorHAnsi" w:hAnsiTheme="minorHAnsi" w:cstheme="minorHAnsi"/>
          <w:color w:val="212121"/>
          <w:sz w:val="24"/>
          <w:szCs w:val="24"/>
        </w:rPr>
        <w:t>t</w:t>
      </w:r>
      <w:proofErr w:type="spellEnd"/>
      <w:r w:rsidRPr="00F51E94">
        <w:rPr>
          <w:rFonts w:asciiTheme="minorHAnsi" w:hAnsiTheme="minorHAnsi" w:cstheme="minorHAnsi"/>
          <w:color w:val="212121"/>
          <w:sz w:val="24"/>
          <w:szCs w:val="24"/>
        </w:rPr>
        <w:t xml:space="preserve"> read for those with disabilities is a key goal of the federal Americans with Disabilities Act (ADA).  See guidance for more details. </w:t>
      </w:r>
    </w:p>
    <w:p w14:paraId="2E54005B" w14:textId="77777777" w:rsidR="00F51E94" w:rsidRDefault="00F51E94" w:rsidP="00497E6C"/>
    <w:p w14:paraId="0554FB30" w14:textId="163967BC" w:rsidR="00497E6C" w:rsidRDefault="00FA3C6C" w:rsidP="00497E6C">
      <w:r>
        <w:t xml:space="preserve">Note: Promotion of prevention services, event flyers and or printed materials that </w:t>
      </w:r>
      <w:r w:rsidR="0021617B">
        <w:t>are</w:t>
      </w:r>
      <w:r>
        <w:t xml:space="preserve"> right from a reputable source like CDC, SAMHSA or any EBP resources that are utilized in your programs do not need to be “approved”.  During the audit process if a prevention service such as</w:t>
      </w:r>
      <w:r w:rsidR="0021617B">
        <w:t xml:space="preserve"> attending a</w:t>
      </w:r>
      <w:r>
        <w:t xml:space="preserve"> </w:t>
      </w:r>
      <w:r w:rsidR="0021617B">
        <w:t xml:space="preserve">health </w:t>
      </w:r>
      <w:r>
        <w:t xml:space="preserve">fair </w:t>
      </w:r>
      <w:r w:rsidR="0021617B">
        <w:t xml:space="preserve">and </w:t>
      </w:r>
      <w:r>
        <w:t>distributing information, the NMRE will need to see the information which was disseminated</w:t>
      </w:r>
      <w:r w:rsidR="0021617B">
        <w:t xml:space="preserve"> at the time of audit</w:t>
      </w:r>
      <w:r>
        <w:t xml:space="preserve">.  Event flyers NMRE Prevention </w:t>
      </w:r>
      <w:r w:rsidR="0021617B">
        <w:t>should have</w:t>
      </w:r>
      <w:r>
        <w:t xml:space="preserve"> </w:t>
      </w:r>
      <w:r w:rsidR="0021617B">
        <w:t>been received</w:t>
      </w:r>
      <w:r>
        <w:t xml:space="preserve"> through the distribution list of your coalition.  </w:t>
      </w:r>
    </w:p>
    <w:p w14:paraId="1F1CFDB4" w14:textId="7EE9637B" w:rsidR="00974A08" w:rsidRPr="00A351CE" w:rsidRDefault="00BD5A1C" w:rsidP="006B5841">
      <w:pPr>
        <w:rPr>
          <w:b/>
          <w:bCs/>
          <w:u w:val="single"/>
        </w:rPr>
      </w:pPr>
      <w:r w:rsidRPr="00A351CE">
        <w:rPr>
          <w:b/>
          <w:bCs/>
          <w:u w:val="single"/>
        </w:rPr>
        <w:t>Other Documents</w:t>
      </w:r>
    </w:p>
    <w:p w14:paraId="7DEFCE31" w14:textId="08C59620" w:rsidR="00BD5A1C" w:rsidRDefault="00BD5A1C" w:rsidP="006B5841">
      <w:pPr>
        <w:contextualSpacing/>
      </w:pPr>
      <w:r>
        <w:t>MDHHS Campaign Guidelines</w:t>
      </w:r>
    </w:p>
    <w:p w14:paraId="1B023201" w14:textId="2C9A4852" w:rsidR="006B5841" w:rsidRDefault="00D92F7C" w:rsidP="006B5841">
      <w:pPr>
        <w:contextualSpacing/>
      </w:pPr>
      <w:r>
        <w:t>M</w:t>
      </w:r>
      <w:r w:rsidR="00132DBA">
        <w:t>D</w:t>
      </w:r>
      <w:r>
        <w:t xml:space="preserve">HHS </w:t>
      </w:r>
      <w:r w:rsidR="006B5841">
        <w:t xml:space="preserve">Gambling </w:t>
      </w:r>
      <w:r>
        <w:t xml:space="preserve">Media Publication Media Approval </w:t>
      </w:r>
      <w:r w:rsidR="0021617B">
        <w:t>form.</w:t>
      </w:r>
    </w:p>
    <w:p w14:paraId="2B06808B" w14:textId="337E1563" w:rsidR="00512C23" w:rsidRDefault="00512C23" w:rsidP="006B5841">
      <w:pPr>
        <w:contextualSpacing/>
      </w:pPr>
    </w:p>
    <w:p w14:paraId="070735FC" w14:textId="77777777" w:rsidR="00512C23" w:rsidRPr="00BD5A1C" w:rsidRDefault="00512C23" w:rsidP="006B5841">
      <w:pPr>
        <w:contextualSpacing/>
      </w:pPr>
    </w:p>
    <w:p w14:paraId="6D1E52E0" w14:textId="3AAEAECF" w:rsidR="007756F5" w:rsidRDefault="00BD5A1C" w:rsidP="00512C23">
      <w:pPr>
        <w:spacing w:after="0" w:line="240" w:lineRule="auto"/>
        <w:ind w:left="-90" w:right="29"/>
        <w:contextualSpacing/>
        <w:jc w:val="both"/>
        <w:rPr>
          <w:rFonts w:ascii="Arial" w:eastAsia="Arial" w:hAnsi="Arial" w:cs="Arial"/>
          <w:color w:val="808080" w:themeColor="background1" w:themeShade="80"/>
          <w:sz w:val="18"/>
          <w:szCs w:val="18"/>
        </w:rPr>
      </w:pPr>
      <w:r w:rsidRPr="006628E1">
        <w:rPr>
          <w:rFonts w:ascii="Arial" w:eastAsia="Arial" w:hAnsi="Arial" w:cs="Arial"/>
          <w:color w:val="808080" w:themeColor="background1" w:themeShade="80"/>
          <w:sz w:val="18"/>
          <w:szCs w:val="18"/>
        </w:rPr>
        <w:t>NMRE ONLY-</w:t>
      </w:r>
      <w:r w:rsidR="006B5841">
        <w:rPr>
          <w:rFonts w:ascii="Arial" w:eastAsia="Arial" w:hAnsi="Arial" w:cs="Arial"/>
          <w:color w:val="808080" w:themeColor="background1" w:themeShade="80"/>
          <w:sz w:val="18"/>
          <w:szCs w:val="18"/>
        </w:rPr>
        <w:t xml:space="preserve"> </w:t>
      </w:r>
    </w:p>
    <w:p w14:paraId="768B8D2F" w14:textId="2635C75D" w:rsidR="00BD5A1C" w:rsidRDefault="00A351CE" w:rsidP="0021617B">
      <w:pPr>
        <w:spacing w:after="0" w:line="240" w:lineRule="auto"/>
        <w:ind w:left="-90" w:right="29"/>
        <w:contextualSpacing/>
        <w:jc w:val="both"/>
        <w:rPr>
          <w:rFonts w:ascii="Arial" w:eastAsia="Arial" w:hAnsi="Arial" w:cs="Arial"/>
          <w:color w:val="808080" w:themeColor="background1" w:themeShade="80"/>
          <w:sz w:val="18"/>
          <w:szCs w:val="18"/>
        </w:rPr>
      </w:pPr>
      <w:r>
        <w:rPr>
          <w:rFonts w:ascii="Arial" w:eastAsia="Arial" w:hAnsi="Arial" w:cs="Arial"/>
          <w:color w:val="808080" w:themeColor="background1" w:themeShade="80"/>
          <w:sz w:val="18"/>
          <w:szCs w:val="18"/>
        </w:rPr>
        <w:t xml:space="preserve">Send </w:t>
      </w:r>
      <w:r w:rsidR="0021617B">
        <w:rPr>
          <w:rFonts w:ascii="Arial" w:eastAsia="Arial" w:hAnsi="Arial" w:cs="Arial"/>
          <w:color w:val="808080" w:themeColor="background1" w:themeShade="80"/>
          <w:sz w:val="18"/>
          <w:szCs w:val="18"/>
        </w:rPr>
        <w:t>approvals to the SUD Director for approval from t</w:t>
      </w:r>
      <w:r w:rsidR="007756F5">
        <w:rPr>
          <w:rFonts w:ascii="Arial" w:eastAsia="Arial" w:hAnsi="Arial" w:cs="Arial"/>
          <w:color w:val="808080" w:themeColor="background1" w:themeShade="80"/>
          <w:sz w:val="18"/>
          <w:szCs w:val="18"/>
        </w:rPr>
        <w:t xml:space="preserve">he NMRE </w:t>
      </w:r>
      <w:r>
        <w:rPr>
          <w:rFonts w:ascii="Arial" w:eastAsia="Arial" w:hAnsi="Arial" w:cs="Arial"/>
          <w:color w:val="808080" w:themeColor="background1" w:themeShade="80"/>
          <w:sz w:val="18"/>
          <w:szCs w:val="18"/>
        </w:rPr>
        <w:t>Internal Operations Committee</w:t>
      </w:r>
      <w:r w:rsidR="0021617B">
        <w:rPr>
          <w:rFonts w:ascii="Arial" w:eastAsia="Arial" w:hAnsi="Arial" w:cs="Arial"/>
          <w:color w:val="808080" w:themeColor="background1" w:themeShade="80"/>
          <w:sz w:val="18"/>
          <w:szCs w:val="18"/>
        </w:rPr>
        <w:t xml:space="preserve">, if any changes are required contact the provider to make changes.  Once final approval is made if not Liquor tax it is sent </w:t>
      </w:r>
      <w:r w:rsidR="006B5841">
        <w:rPr>
          <w:rFonts w:ascii="Arial" w:eastAsia="Arial" w:hAnsi="Arial" w:cs="Arial"/>
          <w:color w:val="808080" w:themeColor="background1" w:themeShade="80"/>
          <w:sz w:val="18"/>
          <w:szCs w:val="18"/>
        </w:rPr>
        <w:t>to</w:t>
      </w:r>
      <w:r w:rsidR="0021617B">
        <w:rPr>
          <w:rFonts w:ascii="Arial" w:eastAsia="Arial" w:hAnsi="Arial" w:cs="Arial"/>
          <w:color w:val="808080" w:themeColor="background1" w:themeShade="80"/>
          <w:sz w:val="18"/>
          <w:szCs w:val="18"/>
        </w:rPr>
        <w:t xml:space="preserve"> </w:t>
      </w:r>
      <w:r w:rsidR="006B5841">
        <w:rPr>
          <w:rFonts w:ascii="Arial" w:eastAsia="Arial" w:hAnsi="Arial" w:cs="Arial"/>
          <w:color w:val="808080" w:themeColor="background1" w:themeShade="80"/>
          <w:sz w:val="18"/>
          <w:szCs w:val="18"/>
        </w:rPr>
        <w:t>the appropriate departments</w:t>
      </w:r>
      <w:r w:rsidR="007756F5">
        <w:rPr>
          <w:rFonts w:ascii="Arial" w:eastAsia="Arial" w:hAnsi="Arial" w:cs="Arial"/>
          <w:color w:val="808080" w:themeColor="background1" w:themeShade="80"/>
          <w:sz w:val="18"/>
          <w:szCs w:val="18"/>
        </w:rPr>
        <w:t xml:space="preserve"> below</w:t>
      </w:r>
      <w:r w:rsidR="0021617B">
        <w:rPr>
          <w:rFonts w:ascii="Arial" w:eastAsia="Arial" w:hAnsi="Arial" w:cs="Arial"/>
          <w:color w:val="808080" w:themeColor="background1" w:themeShade="80"/>
          <w:sz w:val="18"/>
          <w:szCs w:val="18"/>
        </w:rPr>
        <w:t>.  If any changes are requested by the state, contact the provider to make changes.</w:t>
      </w:r>
      <w:r w:rsidR="00512C23">
        <w:rPr>
          <w:rFonts w:ascii="Arial" w:eastAsia="Arial" w:hAnsi="Arial" w:cs="Arial"/>
          <w:color w:val="808080" w:themeColor="background1" w:themeShade="80"/>
          <w:sz w:val="18"/>
          <w:szCs w:val="18"/>
        </w:rPr>
        <w:t xml:space="preserve"> NOTE: DO NOT </w:t>
      </w:r>
      <w:proofErr w:type="gramStart"/>
      <w:r w:rsidR="00512C23">
        <w:rPr>
          <w:rFonts w:ascii="Arial" w:eastAsia="Arial" w:hAnsi="Arial" w:cs="Arial"/>
          <w:color w:val="808080" w:themeColor="background1" w:themeShade="80"/>
          <w:sz w:val="18"/>
          <w:szCs w:val="18"/>
        </w:rPr>
        <w:t>SEND</w:t>
      </w:r>
      <w:proofErr w:type="gramEnd"/>
      <w:r w:rsidR="00512C23">
        <w:rPr>
          <w:rFonts w:ascii="Arial" w:eastAsia="Arial" w:hAnsi="Arial" w:cs="Arial"/>
          <w:color w:val="808080" w:themeColor="background1" w:themeShade="80"/>
          <w:sz w:val="18"/>
          <w:szCs w:val="18"/>
        </w:rPr>
        <w:t xml:space="preserve"> TO MDHHS COMMUNICATIONS DEPARTMENT.  </w:t>
      </w:r>
    </w:p>
    <w:p w14:paraId="4BDB7269" w14:textId="77777777" w:rsidR="006B5841" w:rsidRDefault="006B5841" w:rsidP="006B5841">
      <w:pPr>
        <w:spacing w:after="0" w:line="240" w:lineRule="auto"/>
        <w:ind w:left="-90" w:right="29"/>
        <w:contextualSpacing/>
        <w:jc w:val="both"/>
        <w:rPr>
          <w:rFonts w:ascii="Arial" w:eastAsia="Arial" w:hAnsi="Arial" w:cs="Arial"/>
          <w:color w:val="808080" w:themeColor="background1" w:themeShade="80"/>
          <w:sz w:val="18"/>
          <w:szCs w:val="18"/>
        </w:rPr>
      </w:pPr>
    </w:p>
    <w:p w14:paraId="7A9BA8DD" w14:textId="2A6F35E0" w:rsidR="006B5841" w:rsidRPr="00277F2D" w:rsidRDefault="006B5841" w:rsidP="006B5841">
      <w:pPr>
        <w:pStyle w:val="2rule"/>
        <w:numPr>
          <w:ilvl w:val="0"/>
          <w:numId w:val="4"/>
        </w:numPr>
        <w:rPr>
          <w:rFonts w:asciiTheme="minorHAnsi" w:hAnsiTheme="minorHAnsi" w:cstheme="minorHAnsi"/>
          <w:bCs/>
          <w:color w:val="D9D9D9" w:themeColor="background1" w:themeShade="D9"/>
          <w:sz w:val="24"/>
        </w:rPr>
      </w:pPr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Prevention: Lisa Coleman at </w:t>
      </w:r>
      <w:hyperlink r:id="rId15" w:history="1">
        <w:r w:rsidR="00D92F7C" w:rsidRPr="00277F2D">
          <w:rPr>
            <w:rStyle w:val="Hyperlink"/>
            <w:rFonts w:asciiTheme="minorHAnsi" w:hAnsiTheme="minorHAnsi" w:cstheme="minorHAnsi"/>
            <w:bCs/>
            <w:color w:val="D9D9D9" w:themeColor="background1" w:themeShade="D9"/>
            <w:sz w:val="24"/>
          </w:rPr>
          <w:t>ColemanL7@michigan.gov</w:t>
        </w:r>
      </w:hyperlink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 and Jamie Meister at </w:t>
      </w:r>
      <w:hyperlink r:id="rId16" w:history="1">
        <w:r w:rsidRPr="00277F2D">
          <w:rPr>
            <w:rStyle w:val="Hyperlink"/>
            <w:rFonts w:asciiTheme="minorHAnsi" w:hAnsiTheme="minorHAnsi" w:cstheme="minorHAnsi"/>
            <w:bCs/>
            <w:color w:val="D9D9D9" w:themeColor="background1" w:themeShade="D9"/>
            <w:sz w:val="24"/>
          </w:rPr>
          <w:t>MeisterJ1@michigan.gov</w:t>
        </w:r>
      </w:hyperlink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. </w:t>
      </w:r>
    </w:p>
    <w:p w14:paraId="40AA151B" w14:textId="77777777" w:rsidR="006B5841" w:rsidRPr="00277F2D" w:rsidRDefault="006B5841" w:rsidP="006B5841">
      <w:pPr>
        <w:pStyle w:val="2rule"/>
        <w:numPr>
          <w:ilvl w:val="0"/>
          <w:numId w:val="4"/>
        </w:numPr>
        <w:rPr>
          <w:rFonts w:asciiTheme="minorHAnsi" w:hAnsiTheme="minorHAnsi" w:cstheme="minorHAnsi"/>
          <w:bCs/>
          <w:color w:val="D9D9D9" w:themeColor="background1" w:themeShade="D9"/>
          <w:sz w:val="24"/>
        </w:rPr>
      </w:pPr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Treatment/Recovery: Ecole Barrow-Brooks </w:t>
      </w:r>
      <w:hyperlink r:id="rId17" w:history="1">
        <w:r w:rsidRPr="00277F2D">
          <w:rPr>
            <w:rStyle w:val="Hyperlink"/>
            <w:rFonts w:asciiTheme="minorHAnsi" w:hAnsiTheme="minorHAnsi" w:cstheme="minorHAnsi"/>
            <w:bCs/>
            <w:color w:val="D9D9D9" w:themeColor="background1" w:themeShade="D9"/>
            <w:sz w:val="24"/>
          </w:rPr>
          <w:t>barrowbrooks@michigan.gov</w:t>
        </w:r>
      </w:hyperlink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 </w:t>
      </w:r>
    </w:p>
    <w:p w14:paraId="57F87929" w14:textId="77777777" w:rsidR="006B5841" w:rsidRPr="00277F2D" w:rsidRDefault="006B5841" w:rsidP="006B5841">
      <w:pPr>
        <w:pStyle w:val="2rule"/>
        <w:numPr>
          <w:ilvl w:val="0"/>
          <w:numId w:val="4"/>
        </w:numPr>
        <w:rPr>
          <w:rFonts w:asciiTheme="minorHAnsi" w:hAnsiTheme="minorHAnsi" w:cstheme="minorHAnsi"/>
          <w:bCs/>
          <w:color w:val="D9D9D9" w:themeColor="background1" w:themeShade="D9"/>
          <w:sz w:val="24"/>
        </w:rPr>
      </w:pPr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WSS: Heather Rosales </w:t>
      </w:r>
      <w:hyperlink r:id="rId18" w:history="1">
        <w:r w:rsidRPr="00277F2D">
          <w:rPr>
            <w:rStyle w:val="Hyperlink"/>
            <w:rFonts w:asciiTheme="minorHAnsi" w:hAnsiTheme="minorHAnsi" w:cstheme="minorHAnsi"/>
            <w:bCs/>
            <w:color w:val="D9D9D9" w:themeColor="background1" w:themeShade="D9"/>
            <w:sz w:val="24"/>
          </w:rPr>
          <w:t>rosalesh@michigan.gov</w:t>
        </w:r>
      </w:hyperlink>
    </w:p>
    <w:p w14:paraId="724CF741" w14:textId="1380CC10" w:rsidR="006B5841" w:rsidRPr="00277F2D" w:rsidRDefault="006B5841" w:rsidP="006B5841">
      <w:pPr>
        <w:pStyle w:val="2rule"/>
        <w:numPr>
          <w:ilvl w:val="0"/>
          <w:numId w:val="4"/>
        </w:numPr>
        <w:rPr>
          <w:rFonts w:asciiTheme="minorHAnsi" w:hAnsiTheme="minorHAnsi" w:cstheme="minorHAnsi"/>
          <w:bCs/>
          <w:color w:val="D9D9D9" w:themeColor="background1" w:themeShade="D9"/>
          <w:sz w:val="24"/>
        </w:rPr>
      </w:pPr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SOR: Danyle Proctor </w:t>
      </w:r>
      <w:hyperlink r:id="rId19" w:history="1">
        <w:r w:rsidRPr="00277F2D">
          <w:rPr>
            <w:rStyle w:val="Hyperlink"/>
            <w:rFonts w:asciiTheme="minorHAnsi" w:hAnsiTheme="minorHAnsi" w:cstheme="minorHAnsi"/>
            <w:bCs/>
            <w:color w:val="D9D9D9" w:themeColor="background1" w:themeShade="D9"/>
            <w:sz w:val="24"/>
          </w:rPr>
          <w:t>proctord2@michigan.gov</w:t>
        </w:r>
      </w:hyperlink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 </w:t>
      </w:r>
    </w:p>
    <w:p w14:paraId="28350993" w14:textId="371D0E0B" w:rsidR="00497E6C" w:rsidRPr="00277F2D" w:rsidRDefault="006B5841" w:rsidP="006B5841">
      <w:pPr>
        <w:pStyle w:val="2rule"/>
        <w:numPr>
          <w:ilvl w:val="0"/>
          <w:numId w:val="4"/>
        </w:numPr>
        <w:rPr>
          <w:rFonts w:asciiTheme="minorHAnsi" w:hAnsiTheme="minorHAnsi" w:cstheme="minorHAnsi"/>
          <w:bCs/>
          <w:color w:val="D9D9D9" w:themeColor="background1" w:themeShade="D9"/>
          <w:sz w:val="24"/>
        </w:rPr>
      </w:pPr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Gambling: Alia Lucas </w:t>
      </w:r>
      <w:hyperlink r:id="rId20" w:history="1">
        <w:r w:rsidRPr="00277F2D">
          <w:rPr>
            <w:rStyle w:val="Hyperlink"/>
            <w:rFonts w:asciiTheme="minorHAnsi" w:hAnsiTheme="minorHAnsi" w:cstheme="minorHAnsi"/>
            <w:bCs/>
            <w:color w:val="D9D9D9" w:themeColor="background1" w:themeShade="D9"/>
            <w:sz w:val="24"/>
          </w:rPr>
          <w:t>LucasA3@michigan.gov</w:t>
        </w:r>
      </w:hyperlink>
      <w:r w:rsidRPr="00277F2D">
        <w:rPr>
          <w:rFonts w:asciiTheme="minorHAnsi" w:hAnsiTheme="minorHAnsi" w:cstheme="minorHAnsi"/>
          <w:bCs/>
          <w:color w:val="D9D9D9" w:themeColor="background1" w:themeShade="D9"/>
          <w:sz w:val="24"/>
        </w:rPr>
        <w:t xml:space="preserve"> </w:t>
      </w:r>
      <w:r w:rsidR="00BD5A1C" w:rsidRPr="00277F2D">
        <w:rPr>
          <w:rFonts w:ascii="Arial" w:eastAsia="Arial" w:hAnsi="Arial" w:cs="Arial"/>
          <w:color w:val="D9D9D9" w:themeColor="background1" w:themeShade="D9"/>
          <w:sz w:val="18"/>
          <w:szCs w:val="18"/>
        </w:rPr>
        <w:t xml:space="preserve">For MDHHS approval complete the application located: </w:t>
      </w:r>
      <w:hyperlink r:id="rId21" w:history="1">
        <w:r w:rsidR="00BD5A1C" w:rsidRPr="00277F2D">
          <w:rPr>
            <w:rStyle w:val="Hyperlink"/>
            <w:rFonts w:ascii="Arial" w:eastAsia="Arial" w:hAnsi="Arial" w:cs="Arial"/>
            <w:color w:val="D9D9D9" w:themeColor="background1" w:themeShade="D9"/>
            <w:sz w:val="18"/>
            <w:szCs w:val="18"/>
          </w:rPr>
          <w:t>T:\SUD Services\Prevention\.Information Dissemination</w:t>
        </w:r>
      </w:hyperlink>
      <w:r w:rsidR="00BD5A1C" w:rsidRPr="00277F2D">
        <w:rPr>
          <w:rFonts w:ascii="Arial" w:eastAsia="Arial" w:hAnsi="Arial" w:cs="Arial"/>
          <w:color w:val="D9D9D9" w:themeColor="background1" w:themeShade="D9"/>
          <w:sz w:val="18"/>
          <w:szCs w:val="18"/>
        </w:rPr>
        <w:t xml:space="preserve"> MDHHS Approval. </w:t>
      </w:r>
    </w:p>
    <w:p w14:paraId="4F9BF84F" w14:textId="77777777" w:rsidR="006B5841" w:rsidRPr="00277F2D" w:rsidRDefault="006B5841" w:rsidP="006B5841">
      <w:pPr>
        <w:spacing w:after="0" w:line="240" w:lineRule="auto"/>
        <w:ind w:left="-90" w:right="29"/>
        <w:contextualSpacing/>
        <w:jc w:val="both"/>
        <w:rPr>
          <w:color w:val="D9D9D9" w:themeColor="background1" w:themeShade="D9"/>
        </w:rPr>
      </w:pPr>
    </w:p>
    <w:p w14:paraId="423F2848" w14:textId="61C97620" w:rsidR="00974A08" w:rsidRPr="00277F2D" w:rsidRDefault="00974A08">
      <w:pPr>
        <w:contextualSpacing/>
        <w:rPr>
          <w:color w:val="D9D9D9" w:themeColor="background1" w:themeShade="D9"/>
        </w:rPr>
      </w:pPr>
    </w:p>
    <w:sectPr w:rsidR="00974A08" w:rsidRPr="00277F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1F2C98"/>
    <w:multiLevelType w:val="hybridMultilevel"/>
    <w:tmpl w:val="7DB03820"/>
    <w:lvl w:ilvl="0" w:tplc="8D30F57C">
      <w:start w:val="1"/>
      <w:numFmt w:val="decimal"/>
      <w:lvlText w:val="%1."/>
      <w:lvlJc w:val="left"/>
      <w:pPr>
        <w:tabs>
          <w:tab w:val="num" w:pos="360"/>
        </w:tabs>
        <w:ind w:left="720" w:hanging="720"/>
      </w:pPr>
      <w:rPr>
        <w:rFonts w:ascii="Arial" w:hAnsi="Arial" w:cs="Arial" w:hint="default"/>
        <w:b/>
        <w:i w:val="0"/>
        <w:color w:val="auto"/>
        <w:sz w:val="18"/>
        <w:szCs w:val="18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9B3F05"/>
    <w:multiLevelType w:val="hybridMultilevel"/>
    <w:tmpl w:val="B1685710"/>
    <w:lvl w:ilvl="0" w:tplc="04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5A3F6DA8"/>
    <w:multiLevelType w:val="hybridMultilevel"/>
    <w:tmpl w:val="35F2D7B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645A1DA5"/>
    <w:multiLevelType w:val="hybridMultilevel"/>
    <w:tmpl w:val="D1BA57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362854">
    <w:abstractNumId w:val="3"/>
  </w:num>
  <w:num w:numId="2" w16cid:durableId="1228568185">
    <w:abstractNumId w:val="0"/>
  </w:num>
  <w:num w:numId="3" w16cid:durableId="77560695">
    <w:abstractNumId w:val="1"/>
  </w:num>
  <w:num w:numId="4" w16cid:durableId="6371499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40B"/>
    <w:rsid w:val="0001590E"/>
    <w:rsid w:val="00040A6B"/>
    <w:rsid w:val="000B3B33"/>
    <w:rsid w:val="000B49BF"/>
    <w:rsid w:val="00132DBA"/>
    <w:rsid w:val="001C60C1"/>
    <w:rsid w:val="001D5F18"/>
    <w:rsid w:val="0021617B"/>
    <w:rsid w:val="00277F2D"/>
    <w:rsid w:val="00293E54"/>
    <w:rsid w:val="00296037"/>
    <w:rsid w:val="003A722A"/>
    <w:rsid w:val="004311A5"/>
    <w:rsid w:val="00463C98"/>
    <w:rsid w:val="00467060"/>
    <w:rsid w:val="00497E6C"/>
    <w:rsid w:val="005069E9"/>
    <w:rsid w:val="00512C23"/>
    <w:rsid w:val="00544DE6"/>
    <w:rsid w:val="005670D2"/>
    <w:rsid w:val="00644B96"/>
    <w:rsid w:val="00654734"/>
    <w:rsid w:val="006B5841"/>
    <w:rsid w:val="006C2AB3"/>
    <w:rsid w:val="006E3C5D"/>
    <w:rsid w:val="00711CE9"/>
    <w:rsid w:val="00713680"/>
    <w:rsid w:val="00735815"/>
    <w:rsid w:val="0076440B"/>
    <w:rsid w:val="007756F5"/>
    <w:rsid w:val="00781FBA"/>
    <w:rsid w:val="007966A9"/>
    <w:rsid w:val="007A11EB"/>
    <w:rsid w:val="00815FF9"/>
    <w:rsid w:val="00822A0F"/>
    <w:rsid w:val="008756B7"/>
    <w:rsid w:val="00881D67"/>
    <w:rsid w:val="008C66A3"/>
    <w:rsid w:val="008F5A45"/>
    <w:rsid w:val="008F6176"/>
    <w:rsid w:val="00974A08"/>
    <w:rsid w:val="009D083D"/>
    <w:rsid w:val="00A351CE"/>
    <w:rsid w:val="00B646F8"/>
    <w:rsid w:val="00B64797"/>
    <w:rsid w:val="00B8079E"/>
    <w:rsid w:val="00B84367"/>
    <w:rsid w:val="00B97790"/>
    <w:rsid w:val="00BB11DD"/>
    <w:rsid w:val="00BD3B00"/>
    <w:rsid w:val="00BD5A1C"/>
    <w:rsid w:val="00BE7842"/>
    <w:rsid w:val="00C21A79"/>
    <w:rsid w:val="00C86FFE"/>
    <w:rsid w:val="00D153CE"/>
    <w:rsid w:val="00D54DDF"/>
    <w:rsid w:val="00D92F7C"/>
    <w:rsid w:val="00DD6B5E"/>
    <w:rsid w:val="00E4385F"/>
    <w:rsid w:val="00EB25B5"/>
    <w:rsid w:val="00EF5B8B"/>
    <w:rsid w:val="00F51E94"/>
    <w:rsid w:val="00F66912"/>
    <w:rsid w:val="00FA3C6C"/>
    <w:rsid w:val="00FC79CA"/>
    <w:rsid w:val="00FE1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78369"/>
  <w15:chartTrackingRefBased/>
  <w15:docId w15:val="{00F111A1-D38E-48E0-8A0A-2BBC4431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EF5B8B"/>
    <w:pPr>
      <w:widowControl w:val="0"/>
      <w:autoSpaceDE w:val="0"/>
      <w:autoSpaceDN w:val="0"/>
      <w:spacing w:before="22" w:after="0" w:line="240" w:lineRule="auto"/>
      <w:ind w:left="2480" w:hanging="360"/>
    </w:pPr>
    <w:rPr>
      <w:rFonts w:ascii="Calibri" w:eastAsia="Calibri" w:hAnsi="Calibri" w:cs="Calibri"/>
      <w:lang w:bidi="en-US"/>
    </w:rPr>
  </w:style>
  <w:style w:type="character" w:styleId="Hyperlink">
    <w:name w:val="Hyperlink"/>
    <w:basedOn w:val="DefaultParagraphFont"/>
    <w:unhideWhenUsed/>
    <w:rsid w:val="00497E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66A3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644B96"/>
    <w:pPr>
      <w:autoSpaceDE w:val="0"/>
      <w:autoSpaceDN w:val="0"/>
      <w:adjustRightInd w:val="0"/>
      <w:spacing w:before="27" w:after="0" w:line="240" w:lineRule="auto"/>
      <w:ind w:left="40"/>
    </w:pPr>
    <w:rPr>
      <w:rFonts w:ascii="Lucida Sans" w:hAnsi="Lucida Sans" w:cs="Lucida Sans"/>
      <w:sz w:val="25"/>
      <w:szCs w:val="25"/>
    </w:rPr>
  </w:style>
  <w:style w:type="character" w:customStyle="1" w:styleId="BodyTextChar">
    <w:name w:val="Body Text Char"/>
    <w:basedOn w:val="DefaultParagraphFont"/>
    <w:link w:val="BodyText"/>
    <w:uiPriority w:val="1"/>
    <w:rsid w:val="00644B96"/>
    <w:rPr>
      <w:rFonts w:ascii="Lucida Sans" w:hAnsi="Lucida Sans" w:cs="Lucida Sans"/>
      <w:sz w:val="25"/>
      <w:szCs w:val="25"/>
    </w:rPr>
  </w:style>
  <w:style w:type="paragraph" w:customStyle="1" w:styleId="2rule">
    <w:name w:val="2rule"/>
    <w:basedOn w:val="Normal"/>
    <w:rsid w:val="006B5841"/>
    <w:pPr>
      <w:tabs>
        <w:tab w:val="right" w:leader="underscore" w:pos="4320"/>
        <w:tab w:val="left" w:pos="4500"/>
        <w:tab w:val="left" w:leader="underscore" w:pos="8640"/>
      </w:tabs>
      <w:spacing w:after="0" w:line="240" w:lineRule="auto"/>
    </w:pPr>
    <w:rPr>
      <w:rFonts w:ascii="Arial Narrow" w:eastAsia="Times New Roman" w:hAnsi="Arial Narrow" w:cs="Times New Roman"/>
      <w:szCs w:val="24"/>
    </w:rPr>
  </w:style>
  <w:style w:type="paragraph" w:customStyle="1" w:styleId="Default">
    <w:name w:val="Default"/>
    <w:rsid w:val="00FA3C6C"/>
    <w:pPr>
      <w:autoSpaceDE w:val="0"/>
      <w:autoSpaceDN w:val="0"/>
      <w:adjustRightInd w:val="0"/>
      <w:spacing w:after="0" w:line="240" w:lineRule="auto"/>
    </w:pPr>
    <w:rPr>
      <w:rFonts w:ascii="Montserrat" w:hAnsi="Montserrat" w:cs="Montserrat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81FB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05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S:\Shared%20Folders\Team\SUD%20Services\Prevention\~Social%20Media_Approval%20Process\2023\MDHHS%20Campaign%20Guidelines%20-%20March%202023.pdf" TargetMode="External"/><Relationship Id="rId13" Type="http://schemas.openxmlformats.org/officeDocument/2006/relationships/hyperlink" Target="https://nmre.sharefile.com/home/shared/fo6d4b24-0910-48c0-ad89-82a88ac44af2" TargetMode="External"/><Relationship Id="rId18" Type="http://schemas.openxmlformats.org/officeDocument/2006/relationships/hyperlink" Target="mailto:rosalesh@michigan.gov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file:///T:/SUD%20Services/Prevention/.Information%20Dissemination%20MDHHS%20Approva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nmre.sharefile.com/home/shared/fo6d4b24-0910-48c0-ad89-82a88ac44af2" TargetMode="External"/><Relationship Id="rId17" Type="http://schemas.openxmlformats.org/officeDocument/2006/relationships/hyperlink" Target="mailto:barrowbrooks@michigan.go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MeisterJ1@michigan.gov" TargetMode="External"/><Relationship Id="rId20" Type="http://schemas.openxmlformats.org/officeDocument/2006/relationships/hyperlink" Target="mailto:LucasA3@michigan.gov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S:\Shared%20Folders\Team\SUD%20Services\Prevention\~Social%20Media_Approval%20Process\LT%20NMRE%20Approval%20processes%20July%202023\LT_PA2%20NMRE%20Approval%20Form%207.2023.docx" TargetMode="External"/><Relationship Id="rId5" Type="http://schemas.openxmlformats.org/officeDocument/2006/relationships/styles" Target="styles.xml"/><Relationship Id="rId15" Type="http://schemas.openxmlformats.org/officeDocument/2006/relationships/hyperlink" Target="mailto:ColemanL7@michigan.gov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support@nmre.org" TargetMode="External"/><Relationship Id="rId19" Type="http://schemas.openxmlformats.org/officeDocument/2006/relationships/hyperlink" Target="mailto:proctord2@michigan.gov" TargetMode="External"/><Relationship Id="rId4" Type="http://schemas.openxmlformats.org/officeDocument/2006/relationships/numbering" Target="numbering.xml"/><Relationship Id="rId9" Type="http://schemas.openxmlformats.org/officeDocument/2006/relationships/hyperlink" Target="file:///S:\Shared%20Folders\Team\SUD%20Services\Prevention\~Social%20Media_Approval%20Process\NMRE_MDHHS%20Approval%20Process\FY23%20Guidelines%20for%20Media%20Approvals\External%20Campaign%20Request%20Form%20-%20March%202023.docx" TargetMode="External"/><Relationship Id="rId14" Type="http://schemas.openxmlformats.org/officeDocument/2006/relationships/hyperlink" Target="http://www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E54E85F3499F44D8576001EC001355F" ma:contentTypeVersion="14" ma:contentTypeDescription="Create a new document." ma:contentTypeScope="" ma:versionID="0b05f308818a091d537bf91cf69f4e85">
  <xsd:schema xmlns:xsd="http://www.w3.org/2001/XMLSchema" xmlns:xs="http://www.w3.org/2001/XMLSchema" xmlns:p="http://schemas.microsoft.com/office/2006/metadata/properties" xmlns:ns2="f5ce6fc8-d689-472d-8984-e4b3d7821247" xmlns:ns3="9d352331-9049-4be6-ac3e-9755d63e21c9" targetNamespace="http://schemas.microsoft.com/office/2006/metadata/properties" ma:root="true" ma:fieldsID="784a555a2070fc2d37d5974ab30cf0de" ns2:_="" ns3:_="">
    <xsd:import namespace="f5ce6fc8-d689-472d-8984-e4b3d7821247"/>
    <xsd:import namespace="9d352331-9049-4be6-ac3e-9755d63e21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Date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ce6fc8-d689-472d-8984-e4b3d7821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Date" ma:index="15" nillable="true" ma:displayName="Date" ma:format="DateOnly" ma:internalName="Date">
      <xsd:simpleType>
        <xsd:restriction base="dms:DateTime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352331-9049-4be6-ac3e-9755d63e21c9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f5ce6fc8-d689-472d-8984-e4b3d7821247" xsi:nil="true"/>
  </documentManagement>
</p:properties>
</file>

<file path=customXml/itemProps1.xml><?xml version="1.0" encoding="utf-8"?>
<ds:datastoreItem xmlns:ds="http://schemas.openxmlformats.org/officeDocument/2006/customXml" ds:itemID="{7DAA9081-6074-484E-8973-45951DB695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ce6fc8-d689-472d-8984-e4b3d7821247"/>
    <ds:schemaRef ds:uri="9d352331-9049-4be6-ac3e-9755d63e21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23DEC0-C196-4011-8E9D-BD0A0BEDA7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C79746-09EB-4F6F-8AFC-DA19CE478C5D}">
  <ds:schemaRefs>
    <ds:schemaRef ds:uri="http://schemas.microsoft.com/office/2006/metadata/properties"/>
    <ds:schemaRef ds:uri="http://schemas.microsoft.com/office/infopath/2007/PartnerControls"/>
    <ds:schemaRef ds:uri="f5ce6fc8-d689-472d-8984-e4b3d78212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1196</Words>
  <Characters>6821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Sircely (NMRE)</dc:creator>
  <cp:keywords/>
  <dc:description/>
  <cp:lastModifiedBy>Jodie Balhorn (NMRE)</cp:lastModifiedBy>
  <cp:revision>2</cp:revision>
  <dcterms:created xsi:type="dcterms:W3CDTF">2024-06-28T15:29:00Z</dcterms:created>
  <dcterms:modified xsi:type="dcterms:W3CDTF">2024-06-28T15:29:00Z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0x0101003E54E85F3499F44D8576001EC001355F</vt:lpwstr>
  </property>
</Properties>
</file>